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/>
        </w:rPr>
        <w:t>铜陵市第三中学卫生防疫工作方案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为了在新冠肺炎期间，科学有序的开展防控工作，切实做好师生生活指导和开学前的准备工作，特制定以下工作方案：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sz w:val="28"/>
          <w:szCs w:val="28"/>
        </w:rPr>
        <w:t>一、学校开学前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1. 学校每日由专人掌握教职员工及学生健康情况，并向上级主管部门报告。实行“日报告”、“零报告”制度。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2. 学校利用宣传栏及展板对全体教职员工及师生开展疫情防控制度、个人防护与消毒等知识的宣传。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3. 开学前对学校进行彻底清洁，对物体表面进行预防性消毒处理，每间教室都要开窗通风。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4. 所有外出回铜的教职员工和学生，返回居住地后应居家隔离14天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没有异常方可返校。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5. 后期部门做好体温计、口罩、一次性手套、84消毒液，喷壶等防控物资的储备。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6. 学校设立隔离室，以备师生出现发热等症状时立即进行暂时隔离。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8"/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7. 制定疫情防控应急预案，制度明确，责任到人，校长是本单位疫情防控第一责任人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sz w:val="28"/>
          <w:szCs w:val="28"/>
        </w:rPr>
        <w:t>二、学校开学后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1. 每日掌握教职员工及学生健康情况，加强对学生及教职员工的晨、午检工作，实行“日报告”、“零报告”制度，并向上级主管部门报告。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2.后勤部门妥善保管消毒剂，工作人员实施校园消毒时应当采取有效防护措施。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3.班主任督促值日生教室每日通风不少于3次，每次不少于30分钟。课间尽量开窗通风，班级环境保持整洁干净，不留卫生死角。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4. 加强清洁消毒。应当保持教室、宿舍、图书馆、食堂等场所环境整洁卫生，每天定期消毒并记录。对电梯间、门把手、水龙头、楼梯扶手、宿舍床围栏、体育馆等场所用消毒液进行消毒。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5. 加强学校食堂餐具消毒，建议学生自带餐具。餐具清洗后，煮沸或采用热力消毒柜等消毒方式，消毒后应当将残留消毒剂冲净。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6.学校洗手设施配备齐全，教学楼前设一个长盥洗槽，并备有洗手液，供师生洗手。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7. 加强垃圾分类管理，及时收集清运，并做好垃圾盛装容器的清洁，可用有效氯500mg/L的含氯消毒剂定期对其进行消毒处理。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8. 建议教师授课时佩戴医用口罩。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9.加强因病缺勤管理。做好缺勤、早退、请假记录，对因病缺勤的教职员工和学生及时追访和上报。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10. 不应组织大型集体活动。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11. 对教职员工、学生和家长开展个人防护与消毒等防控知识宣传和指导。示范学生正确的洗手方法，培养学生养成良好卫生习惯，咳嗽、打喷嚏时用纸巾、衣袖遮挡口鼻。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sz w:val="28"/>
          <w:szCs w:val="28"/>
        </w:rPr>
        <w:t>三、出现疑似感染症状应急处置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1. 教职员工如出现发热、干咳、乏力、鼻塞、流涕、咽痛、腹泻等症状，应当进行隔离，并及时按规定去定点医院就医。在前往医院路上和医院内应当全程佩戴医用外科口罩或N95口罩。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2. 学生如出现发热、干咳、乏力、鼻塞、流涕、咽痛、腹泻等症状，班主任应当第一时间向学校防空办报告并带到学校隔离室。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3. 教职员工或学生中如出现新冠肺炎疑似病例，应当立即向辖区疾病预防控制部门报告，并配合相关部门做好密切接触者的管理。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4. 对一起生活、学习的一般接触者进行风险告知，如出现发热、干咳等疑似症状时应及时就医。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D94E3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 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</w:rPr>
        <w:t>5. 由专人负责与接受隔离的教职员工或学生的家长联系，掌握其身体健康状况并做好记录。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antinghei SC Demibold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3EF"/>
    <w:rsid w:val="00020F1B"/>
    <w:rsid w:val="004573EF"/>
    <w:rsid w:val="00873979"/>
    <w:rsid w:val="00BE0484"/>
    <w:rsid w:val="27F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1093</Characters>
  <Lines>9</Lines>
  <Paragraphs>2</Paragraphs>
  <TotalTime>11</TotalTime>
  <ScaleCrop>false</ScaleCrop>
  <LinksUpToDate>false</LinksUpToDate>
  <CharactersWithSpaces>1282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2020-02-29T02:35:00Z</dcterms:created>
  <dc:creator>Administrator</dc:creator>
  <cp:lastModifiedBy>渐行渐远</cp:lastModifiedBy>
  <dcterms:modified xsi:type="dcterms:W3CDTF">2020-02-29T11:22:38Z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