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2E" w:rsidRPr="00C177DA" w:rsidRDefault="00C177DA" w:rsidP="00D126A6">
      <w:pPr>
        <w:spacing w:beforeLines="200" w:afterLines="50" w:line="1240" w:lineRule="exact"/>
        <w:jc w:val="center"/>
        <w:rPr>
          <w:rFonts w:ascii="方正小标宋_GBK" w:eastAsia="方正小标宋_GBK" w:hAnsi="宋体"/>
          <w:bCs/>
          <w:color w:val="FF0000"/>
          <w:w w:val="70"/>
          <w:sz w:val="90"/>
          <w:szCs w:val="160"/>
        </w:rPr>
      </w:pPr>
      <w:r w:rsidRPr="00C177DA">
        <w:rPr>
          <w:rFonts w:ascii="方正小标宋_GBK" w:eastAsia="方正小标宋_GBK" w:hAnsi="宋体" w:hint="eastAsia"/>
          <w:bCs/>
          <w:color w:val="FF0000"/>
          <w:w w:val="70"/>
          <w:sz w:val="90"/>
          <w:szCs w:val="160"/>
        </w:rPr>
        <w:t>铜陵市教育和体育局</w:t>
      </w:r>
      <w:r w:rsidR="006E42BD" w:rsidRPr="00C177DA">
        <w:rPr>
          <w:rFonts w:ascii="方正小标宋_GBK" w:eastAsia="方正小标宋_GBK" w:hAnsi="宋体" w:hint="eastAsia"/>
          <w:bCs/>
          <w:color w:val="FF0000"/>
          <w:w w:val="70"/>
          <w:sz w:val="90"/>
          <w:szCs w:val="160"/>
        </w:rPr>
        <w:t>科室函件</w:t>
      </w:r>
    </w:p>
    <w:p w:rsidR="0074012E" w:rsidRDefault="00D126A6" w:rsidP="00D126A6">
      <w:pPr>
        <w:spacing w:beforeLines="150" w:afterLines="200" w:line="480" w:lineRule="exact"/>
        <w:jc w:val="right"/>
        <w:rPr>
          <w:rFonts w:ascii="方正仿宋_GBK"/>
          <w:sz w:val="32"/>
          <w:szCs w:val="32"/>
        </w:rPr>
      </w:pPr>
      <w:r>
        <w:rPr>
          <w:rFonts w:ascii="方正仿宋_GBK" w:eastAsia="方正仿宋_GBK" w:hAnsi="宋体" w:hint="eastAsia"/>
          <w:bCs/>
          <w:sz w:val="32"/>
          <w:szCs w:val="108"/>
        </w:rPr>
        <w:t>铜教研函〔2020〕60号</w:t>
      </w:r>
      <w:r w:rsidR="00942680">
        <w:rPr>
          <w:rFonts w:ascii="方正仿宋_GBK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19.8pt;margin-top:6.45pt;width:468pt;height:0;z-index:251657728;mso-position-horizontal-relative:text;mso-position-vertical-relative:text" o:gfxdata="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g0e/2AAAAAkBAAAPAAAA&#10;AAAAAAEAIAAAACIAAABkcnMvZG93bnJldi54bWxQSwECFAAUAAAACACHTuJAZP7INdwBAACWAwAA&#10;DgAAAAAAAAABACAAAAAnAQAAZHJzL2Uyb0RvYy54bWxQSwUGAAAAAAYABgBZAQAAdQUAAAAA&#10;" strokecolor="red" strokeweight="3pt"/>
        </w:pict>
      </w:r>
    </w:p>
    <w:p w:rsidR="00997968" w:rsidRDefault="006E42BD" w:rsidP="00997968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997968">
        <w:rPr>
          <w:rFonts w:ascii="方正小标宋_GBK" w:eastAsia="方正小标宋_GBK" w:hint="eastAsia"/>
          <w:sz w:val="44"/>
          <w:szCs w:val="44"/>
        </w:rPr>
        <w:t>关于开展2020年铜陵市高中语文优质课评选活动的通知</w:t>
      </w:r>
    </w:p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县（区）教育、体育主管部门，市直及民办学校：</w:t>
      </w:r>
    </w:p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根据《关于开展2020年安徽省中小学优质课评选活动的通知》（皖教秘〔2020〕13号）文件精神，经研究，决定举办铜陵市高中语文优质课评选活动。现将有关事项通知如下：</w:t>
      </w:r>
    </w:p>
    <w:p w:rsidR="00997968" w:rsidRP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一、参评对象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高中语文教师，符合：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1.认真履行教师职责，爱岗敬业，立德树人。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2.热爱教育教学工作，有正确的教育思想和新的教育理念，业务素质好，教学能力强，教学有特色。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3.在职高中语文教师，并具有从教五年以上的经历。</w:t>
      </w:r>
    </w:p>
    <w:p w:rsidR="00997968" w:rsidRP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二、推荐办法</w:t>
      </w:r>
    </w:p>
    <w:p w:rsidR="00997968" w:rsidRP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1.市直和民办学校要组织本校参赛教师进行校级初赛，在校级初赛的基础上择优推荐优秀选手参加市级评选。原则上，市直各省级示范性普通高中择优推荐1-2名，其他各市</w:t>
      </w:r>
      <w:r w:rsidRPr="00997968">
        <w:rPr>
          <w:rFonts w:ascii="方正仿宋_GBK" w:eastAsia="方正仿宋_GBK" w:hint="eastAsia"/>
          <w:sz w:val="32"/>
          <w:szCs w:val="32"/>
        </w:rPr>
        <w:lastRenderedPageBreak/>
        <w:t>直和民办普通高中择优推荐1名。</w:t>
      </w:r>
    </w:p>
    <w:p w:rsidR="00997968" w:rsidRP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枞阳县和义安区要组织参赛选手参加县、区级初赛，在初赛的基础上择优推荐优秀选手参加市级评选。原则上，枞阳县择优推荐8名，义安区择优推荐1名。</w:t>
      </w:r>
    </w:p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各单位在选拔的基础上将报名表电子稿（见附件2）于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9"/>
          <w:attr w:name="Year" w:val="2020"/>
        </w:smartTagPr>
        <w:r>
          <w:rPr>
            <w:rFonts w:ascii="方正仿宋_GBK" w:eastAsia="方正仿宋_GBK" w:hint="eastAsia"/>
            <w:sz w:val="32"/>
            <w:szCs w:val="32"/>
          </w:rPr>
          <w:t>2020年9月29日前</w:t>
        </w:r>
      </w:smartTag>
      <w:r>
        <w:rPr>
          <w:rFonts w:ascii="方正仿宋_GBK" w:eastAsia="方正仿宋_GBK" w:hint="eastAsia"/>
          <w:sz w:val="32"/>
          <w:szCs w:val="32"/>
        </w:rPr>
        <w:t>发至邮箱ahtllzs@126.com 。联系电话：0562-2805901。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2.比赛具体事宜，另行通知。</w:t>
      </w:r>
    </w:p>
    <w:p w:rsidR="00997968" w:rsidRP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三、评选奖励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1.比赛设市级一、二、三等奖。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2.遴选优秀教师参加省优质课评比。</w:t>
      </w:r>
    </w:p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1.优质课评比标准</w:t>
      </w:r>
    </w:p>
    <w:p w:rsidR="00997968" w:rsidRDefault="00997968" w:rsidP="00997968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2.优质课评选活动教师信息登记表</w:t>
      </w:r>
    </w:p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8"/>
          <w:attr w:name="Year" w:val="2020"/>
        </w:smartTagPr>
        <w:r>
          <w:rPr>
            <w:rFonts w:ascii="方正仿宋_GBK" w:eastAsia="方正仿宋_GBK" w:hint="eastAsia"/>
            <w:sz w:val="32"/>
            <w:szCs w:val="32"/>
          </w:rPr>
          <w:t>2020年8月20日</w:t>
        </w:r>
      </w:smartTag>
    </w:p>
    <w:p w:rsidR="00997968" w:rsidRP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附件1</w:t>
      </w:r>
    </w:p>
    <w:p w:rsidR="00997968" w:rsidRP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优质课评比标准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86"/>
        <w:gridCol w:w="1019"/>
        <w:gridCol w:w="6335"/>
        <w:gridCol w:w="832"/>
      </w:tblGrid>
      <w:tr w:rsidR="00997968" w:rsidRPr="00997968" w:rsidTr="00997968">
        <w:trPr>
          <w:trHeight w:val="59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项目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分项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评价指标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权重</w:t>
            </w:r>
          </w:p>
        </w:tc>
      </w:tr>
      <w:tr w:rsidR="00997968" w:rsidRPr="00997968" w:rsidTr="00997968">
        <w:trPr>
          <w:trHeight w:val="1621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  <w:r w:rsidRPr="00997968">
              <w:rPr>
                <w:rFonts w:ascii="方正仿宋_GBK" w:eastAsia="方正仿宋_GBK" w:hint="eastAsia"/>
                <w:sz w:val="32"/>
                <w:szCs w:val="32"/>
              </w:rPr>
              <w:br/>
              <w:t>准备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（20）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设计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社会主义核心价值观在教学中得到充分彰显，教学目标符合课程标准要求，体现学科价值及核心素养的整体联系，陈述具体、明</w:t>
            </w:r>
            <w:r w:rsidRPr="00997968">
              <w:rPr>
                <w:rFonts w:ascii="方正仿宋_GBK" w:eastAsia="方正仿宋_GBK" w:hint="eastAsia"/>
                <w:sz w:val="32"/>
                <w:szCs w:val="32"/>
              </w:rPr>
              <w:lastRenderedPageBreak/>
              <w:t>确。学情分析透彻、具体、有依据。能根据课标、教材和学情分析教学内容，确定学习需求。教学过程设计符合学生的认知规律，教学活动设计合理，教学策略能支持教学目标的实现。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lastRenderedPageBreak/>
              <w:t>10</w:t>
            </w:r>
          </w:p>
        </w:tc>
      </w:tr>
      <w:tr w:rsidR="00997968" w:rsidRPr="00997968" w:rsidTr="00997968">
        <w:trPr>
          <w:trHeight w:val="572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资源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准备的课件、微课、教学网站等教学资源能支持学生自主、合作、探究，深度学习，促进信息技术与教学的深度融合。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  <w:tr w:rsidR="00997968" w:rsidRPr="00997968" w:rsidTr="00997968">
        <w:trPr>
          <w:trHeight w:val="859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实施（40）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课堂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组织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导入自然，紧扣教学目标；突出重难点问题的有效解决，学生有较充分的自主学习时间；课堂氛围宽松、和谐；学生注意力集中，积极投入课堂学习中。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  <w:tr w:rsidR="00997968" w:rsidRPr="00997968" w:rsidTr="00997968">
        <w:trPr>
          <w:trHeight w:val="1421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课堂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引导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引导学生尽快投入课堂学习；关注学生的思维过程和知识建构过程；激发学习新知识过程中的动态生成，能及时调整教学策略；引导学生在解决问题过程中自己发现问题，解决问题；能够在学生思维最近发展区内提出问题，对学生的思维及时给予有效的引导与点拨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  <w:tr w:rsidR="00997968" w:rsidRPr="00997968" w:rsidTr="00997968">
        <w:trPr>
          <w:trHeight w:val="1149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策略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教学资源能够充分支持课堂上学生的学习；能充分发掘教学内容的人文内涵，内容的选择支撑教学目标，内容的设计和组织基于问题，符合学生实际，体现学科特点；重点、</w:t>
            </w:r>
            <w:r w:rsidRPr="00997968">
              <w:rPr>
                <w:rFonts w:ascii="方正仿宋_GBK" w:eastAsia="方正仿宋_GBK" w:hint="eastAsia"/>
                <w:sz w:val="32"/>
                <w:szCs w:val="32"/>
              </w:rPr>
              <w:lastRenderedPageBreak/>
              <w:t>难点定位准确；教学方法的选择符合教学内容和学生情况；学习活动多样、有效且富有弹性。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lastRenderedPageBreak/>
              <w:t>10</w:t>
            </w:r>
          </w:p>
        </w:tc>
      </w:tr>
      <w:tr w:rsidR="00997968" w:rsidRPr="00997968" w:rsidTr="00997968">
        <w:trPr>
          <w:trHeight w:val="85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评价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紧扣教学目标；面向全体学生，量规公平公正，有依据。评价方式多样，评价多元，充分发挥评价的诊断、激励、导向等功能。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  <w:tr w:rsidR="00997968" w:rsidRPr="00997968" w:rsidTr="00997968">
        <w:trPr>
          <w:trHeight w:val="892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效果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（20）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目标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达成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学生完成既定学习内容，达成了教学目标，并保证一定质量。同时给学生留有空间，学生能够充分发挥主动性和创造性。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  <w:tr w:rsidR="00997968" w:rsidRPr="00997968" w:rsidTr="00997968">
        <w:trPr>
          <w:trHeight w:val="862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学习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效度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学生全身心投入课堂学习，在学习活动中兴趣浓厚，富于想象，思维活跃，且在学科思维、实践能力和情感态度等方面得到发展，落实学科核心素养。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  <w:tr w:rsidR="00997968" w:rsidRPr="00997968" w:rsidTr="00997968">
        <w:trPr>
          <w:trHeight w:val="1169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教师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素养（20）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专业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素养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正确理解学科内容所反映的学科价值和思想，并能贯穿于整个教学过程中。能够准确把握学科概念和原理，教学过程中无科学性错误。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  <w:tr w:rsidR="00997968" w:rsidRPr="00997968" w:rsidTr="00997968">
        <w:trPr>
          <w:trHeight w:val="1154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</w:t>
            </w:r>
          </w:p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素养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教学基本功扎实，信息技术应用有效合理。能够准确理解学生心理，始终坚持以生为本的教育理念，教态自然、大方，特点突出，富有创意。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</w:tr>
    </w:tbl>
    <w:p w:rsidR="00997968" w:rsidRP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997968" w:rsidRP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lastRenderedPageBreak/>
        <w:t>附件2</w:t>
      </w:r>
    </w:p>
    <w:p w:rsidR="00997968" w:rsidRP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2020年铜陵市高中语文优质课</w:t>
      </w:r>
    </w:p>
    <w:p w:rsidR="00997968" w:rsidRP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997968">
        <w:rPr>
          <w:rFonts w:ascii="方正仿宋_GBK" w:eastAsia="方正仿宋_GBK" w:hint="eastAsia"/>
          <w:sz w:val="32"/>
          <w:szCs w:val="32"/>
        </w:rPr>
        <w:t>评选活动教师信息登记表</w:t>
      </w:r>
    </w:p>
    <w:tbl>
      <w:tblPr>
        <w:tblW w:w="0" w:type="auto"/>
        <w:jc w:val="center"/>
        <w:tblLayout w:type="fixed"/>
        <w:tblLook w:val="0000"/>
      </w:tblPr>
      <w:tblGrid>
        <w:gridCol w:w="958"/>
        <w:gridCol w:w="850"/>
        <w:gridCol w:w="1638"/>
        <w:gridCol w:w="1430"/>
        <w:gridCol w:w="1235"/>
        <w:gridCol w:w="1689"/>
      </w:tblGrid>
      <w:tr w:rsidR="00997968" w:rsidRPr="00997968" w:rsidTr="00997968">
        <w:trPr>
          <w:trHeight w:val="80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性别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工作年月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997968">
              <w:rPr>
                <w:rFonts w:ascii="方正仿宋_GBK" w:eastAsia="方正仿宋_GBK" w:hint="eastAsia"/>
                <w:sz w:val="32"/>
                <w:szCs w:val="32"/>
              </w:rPr>
              <w:t>指导教师</w:t>
            </w:r>
          </w:p>
        </w:tc>
      </w:tr>
      <w:tr w:rsidR="00997968" w:rsidRPr="00997968" w:rsidTr="00997968">
        <w:trPr>
          <w:trHeight w:val="80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997968" w:rsidRPr="00997968" w:rsidTr="00997968">
        <w:trPr>
          <w:trHeight w:val="80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997968" w:rsidRPr="00997968" w:rsidTr="00997968">
        <w:trPr>
          <w:trHeight w:val="80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997968" w:rsidRPr="00997968" w:rsidTr="00997968">
        <w:trPr>
          <w:trHeight w:val="80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7968" w:rsidRPr="00997968" w:rsidRDefault="00997968" w:rsidP="00997968">
            <w:pPr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997968" w:rsidRDefault="00997968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74012E" w:rsidRDefault="0074012E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 w:rsidR="0074012E" w:rsidRDefault="0074012E" w:rsidP="00997968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sectPr w:rsidR="0074012E" w:rsidSect="0074012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2BD" w:rsidRDefault="006E42BD" w:rsidP="00C177DA">
      <w:r>
        <w:separator/>
      </w:r>
    </w:p>
  </w:endnote>
  <w:endnote w:type="continuationSeparator" w:id="1">
    <w:p w:rsidR="006E42BD" w:rsidRDefault="006E42BD" w:rsidP="00C1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2BD" w:rsidRDefault="006E42BD" w:rsidP="00C177DA">
      <w:r>
        <w:separator/>
      </w:r>
    </w:p>
  </w:footnote>
  <w:footnote w:type="continuationSeparator" w:id="1">
    <w:p w:rsidR="006E42BD" w:rsidRDefault="006E42BD" w:rsidP="00C17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C7"/>
    <w:rsid w:val="00016A79"/>
    <w:rsid w:val="000273BC"/>
    <w:rsid w:val="0003184B"/>
    <w:rsid w:val="0003658F"/>
    <w:rsid w:val="00041C82"/>
    <w:rsid w:val="000778F8"/>
    <w:rsid w:val="0008144C"/>
    <w:rsid w:val="001228D1"/>
    <w:rsid w:val="0013770C"/>
    <w:rsid w:val="001C4D16"/>
    <w:rsid w:val="0024079F"/>
    <w:rsid w:val="00263D00"/>
    <w:rsid w:val="002A10C7"/>
    <w:rsid w:val="002C6977"/>
    <w:rsid w:val="00375839"/>
    <w:rsid w:val="003C17C7"/>
    <w:rsid w:val="003D5DBB"/>
    <w:rsid w:val="004930DA"/>
    <w:rsid w:val="004D5A21"/>
    <w:rsid w:val="00500E37"/>
    <w:rsid w:val="005D5232"/>
    <w:rsid w:val="00646729"/>
    <w:rsid w:val="00666870"/>
    <w:rsid w:val="006B0365"/>
    <w:rsid w:val="006E42BD"/>
    <w:rsid w:val="006F5FD5"/>
    <w:rsid w:val="0074012E"/>
    <w:rsid w:val="008918D6"/>
    <w:rsid w:val="008A24F5"/>
    <w:rsid w:val="00942680"/>
    <w:rsid w:val="0094516C"/>
    <w:rsid w:val="0094649E"/>
    <w:rsid w:val="00947478"/>
    <w:rsid w:val="00997968"/>
    <w:rsid w:val="00A02BAD"/>
    <w:rsid w:val="00AC0B87"/>
    <w:rsid w:val="00BB0E19"/>
    <w:rsid w:val="00C177DA"/>
    <w:rsid w:val="00C3285E"/>
    <w:rsid w:val="00C67628"/>
    <w:rsid w:val="00C910F1"/>
    <w:rsid w:val="00C9516A"/>
    <w:rsid w:val="00CB620D"/>
    <w:rsid w:val="00CC2A2E"/>
    <w:rsid w:val="00D052FF"/>
    <w:rsid w:val="00D126A6"/>
    <w:rsid w:val="00DA65D2"/>
    <w:rsid w:val="00DF146F"/>
    <w:rsid w:val="00E40881"/>
    <w:rsid w:val="00E669AA"/>
    <w:rsid w:val="00E85320"/>
    <w:rsid w:val="00F735DC"/>
    <w:rsid w:val="00F97B0B"/>
    <w:rsid w:val="00FA037B"/>
    <w:rsid w:val="5526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69"/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2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40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40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0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40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4012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401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4012E"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rsid w:val="00997968"/>
    <w:pPr>
      <w:ind w:firstLineChars="200" w:firstLine="420"/>
    </w:pPr>
    <w:rPr>
      <w:rFonts w:ascii="Times New Roman" w:eastAsia="方正仿宋_GBK" w:hAnsi="Times New Roman"/>
      <w:sz w:val="32"/>
      <w:szCs w:val="32"/>
    </w:rPr>
  </w:style>
  <w:style w:type="paragraph" w:customStyle="1" w:styleId="p15">
    <w:name w:val="p15"/>
    <w:basedOn w:val="a"/>
    <w:rsid w:val="00997968"/>
    <w:pPr>
      <w:widowControl/>
    </w:pPr>
    <w:rPr>
      <w:rFonts w:ascii="Times New Roman" w:hAnsi="Times New Roman"/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3D5D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5D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1469</Characters>
  <Application>Microsoft Office Word</Application>
  <DocSecurity>0</DocSecurity>
  <Lines>12</Lines>
  <Paragraphs>3</Paragraphs>
  <ScaleCrop>false</ScaleCrop>
  <Company>微软中国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scsadcasd</dc:title>
  <dc:subject/>
  <dc:creator>微软用户</dc:creator>
  <cp:keywords/>
  <cp:lastModifiedBy>夏劲云</cp:lastModifiedBy>
  <cp:revision>2</cp:revision>
  <cp:lastPrinted>2014-01-03T10:38:00Z</cp:lastPrinted>
  <dcterms:created xsi:type="dcterms:W3CDTF">2020-08-25T00:55:00Z</dcterms:created>
  <dcterms:modified xsi:type="dcterms:W3CDTF">2020-08-25T00:55:00Z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