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1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从书中寻找真理</w:t>
      </w:r>
    </w:p>
    <w:p>
      <w:pPr>
        <w:ind w:firstLine="2880" w:firstLineChars="1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——读《古文观止》有感</w:t>
      </w:r>
    </w:p>
    <w:p>
      <w:pPr>
        <w:ind w:firstLine="2880" w:firstLineChars="1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211班 潘志斌</w:t>
      </w:r>
    </w:p>
    <w:p>
      <w:pPr>
        <w:spacing w:line="360" w:lineRule="auto"/>
        <w:ind w:firstLine="480" w:firstLineChars="200"/>
        <w:rPr>
          <w:rFonts w:hint="eastAsia"/>
          <w:b w:val="0"/>
          <w:bCs w:val="0"/>
          <w:i w:val="0"/>
          <w:iCs w:val="0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lang w:val="en-US" w:eastAsia="zh-CN"/>
        </w:rPr>
        <w:t>近日，将成书于清代的《古文观止》略读一遍，有感而发。</w:t>
      </w:r>
    </w:p>
    <w:p>
      <w:pPr>
        <w:spacing w:line="360" w:lineRule="auto"/>
        <w:ind w:firstLine="480" w:firstLineChars="200"/>
        <w:rPr>
          <w:rFonts w:hint="default"/>
          <w:b w:val="0"/>
          <w:bCs w:val="0"/>
          <w:i w:val="0"/>
          <w:iCs w:val="0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lang w:val="en-US" w:eastAsia="zh-CN"/>
        </w:rPr>
        <w:t>这是一本好书。</w:t>
      </w:r>
      <w:r>
        <w:rPr>
          <w:b w:val="0"/>
          <w:bCs w:val="0"/>
          <w:i w:val="0"/>
          <w:iCs w:val="0"/>
        </w:rPr>
        <w:t>没有《论语》中的君子小人观的对比</w:t>
      </w:r>
      <w:r>
        <w:rPr>
          <w:rFonts w:hint="eastAsia"/>
          <w:b w:val="0"/>
          <w:bCs w:val="0"/>
          <w:i w:val="0"/>
          <w:iCs w:val="0"/>
          <w:lang w:eastAsia="zh-CN"/>
        </w:rPr>
        <w:t>；</w:t>
      </w:r>
      <w:r>
        <w:rPr>
          <w:b w:val="0"/>
          <w:bCs w:val="0"/>
          <w:i w:val="0"/>
          <w:iCs w:val="0"/>
        </w:rPr>
        <w:t>也没有《诗经》中的烂漫与自由</w:t>
      </w:r>
      <w:r>
        <w:rPr>
          <w:rFonts w:hint="eastAsia"/>
          <w:b w:val="0"/>
          <w:bCs w:val="0"/>
          <w:i w:val="0"/>
          <w:iCs w:val="0"/>
          <w:lang w:eastAsia="zh-CN"/>
        </w:rPr>
        <w:t>；</w:t>
      </w:r>
      <w:r>
        <w:rPr>
          <w:b w:val="0"/>
          <w:bCs w:val="0"/>
          <w:i w:val="0"/>
          <w:iCs w:val="0"/>
        </w:rPr>
        <w:t>也非《离骚》的华丽与哀怨</w:t>
      </w:r>
      <w:r>
        <w:rPr>
          <w:rFonts w:hint="eastAsia"/>
          <w:b w:val="0"/>
          <w:bCs w:val="0"/>
          <w:i w:val="0"/>
          <w:iCs w:val="0"/>
          <w:lang w:eastAsia="zh-CN"/>
        </w:rPr>
        <w:t>；</w:t>
      </w:r>
      <w:r>
        <w:rPr>
          <w:b w:val="0"/>
          <w:bCs w:val="0"/>
          <w:i w:val="0"/>
          <w:iCs w:val="0"/>
        </w:rPr>
        <w:t>更无唐诗、宋词的豪迈</w:t>
      </w:r>
      <w:r>
        <w:rPr>
          <w:rFonts w:hint="eastAsia"/>
          <w:b w:val="0"/>
          <w:bCs w:val="0"/>
          <w:i w:val="0"/>
          <w:iCs w:val="0"/>
          <w:lang w:eastAsia="zh-CN"/>
        </w:rPr>
        <w:t>；</w:t>
      </w:r>
      <w:r>
        <w:rPr>
          <w:b w:val="0"/>
          <w:bCs w:val="0"/>
          <w:i w:val="0"/>
          <w:iCs w:val="0"/>
        </w:rPr>
        <w:t>更非《庄子》的</w:t>
      </w:r>
      <w:r>
        <w:rPr>
          <w:rFonts w:hint="eastAsia"/>
          <w:b w:val="0"/>
          <w:bCs w:val="0"/>
          <w:i w:val="0"/>
          <w:iCs w:val="0"/>
          <w:lang w:val="en-US" w:eastAsia="zh-CN"/>
        </w:rPr>
        <w:t>逍</w:t>
      </w:r>
      <w:r>
        <w:rPr>
          <w:b w:val="0"/>
          <w:bCs w:val="0"/>
          <w:i w:val="0"/>
          <w:iCs w:val="0"/>
        </w:rPr>
        <w:t>遥与洒脱</w:t>
      </w:r>
      <w:r>
        <w:rPr>
          <w:rFonts w:hint="eastAsia"/>
          <w:b w:val="0"/>
          <w:bCs w:val="0"/>
          <w:i w:val="0"/>
          <w:iCs w:val="0"/>
          <w:lang w:eastAsia="zh-CN"/>
        </w:rPr>
        <w:t>。</w:t>
      </w:r>
      <w:r>
        <w:rPr>
          <w:rFonts w:hint="eastAsia"/>
          <w:b w:val="0"/>
          <w:bCs w:val="0"/>
          <w:i w:val="0"/>
          <w:iCs w:val="0"/>
          <w:lang w:val="en-US" w:eastAsia="zh-CN"/>
        </w:rPr>
        <w:t>它只是一本品味文理的书籍而已。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/>
          <w:b w:val="0"/>
          <w:bCs w:val="0"/>
          <w:i w:val="0"/>
          <w:iCs w:val="0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lang w:val="en-US" w:eastAsia="zh-CN"/>
        </w:rPr>
        <w:t>洗尽铅华，只从文字的角度去剖析，超越时空，挣脱那王朝的束缚，从文章本身出发去品味作者所铭刻下来的印记。这便是《古文观止》的魅力。在文中便有一些人物，你可能不认同他所写的观点，但你也不得不感慨他的文章之精妙。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/>
          <w:b w:val="0"/>
          <w:bCs w:val="0"/>
          <w:i w:val="0"/>
          <w:iCs w:val="0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lang w:val="en-US" w:eastAsia="zh-CN"/>
        </w:rPr>
        <w:t>从文中便可见一斑。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神宗之年,苏子与客游于赤壁之下,一苇以航,越茫茫烟波,如乘风而行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无牵无挂,有感而发,客吹洞萧以抒幽情,苏子惑问何为其然也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客曰</w:t>
      </w:r>
      <w:r>
        <w:rPr>
          <w:rFonts w:hint="eastAsia" w:ascii="宋体" w:hAnsi="宋体" w:eastAsia="宋体" w:cs="宋体"/>
          <w:sz w:val="24"/>
          <w:szCs w:val="24"/>
        </w:rPr>
        <w:t>昔日魏武一统中原,据荆州,下江陵,战前横槊赋诗,尽显豪迈之志,而今安在哉?昔日周瑜英姿勃发,垂勇武刚烈,面百万之师谈笑自若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火光大耀，大</w:t>
      </w:r>
      <w:r>
        <w:rPr>
          <w:rFonts w:hint="eastAsia" w:ascii="宋体" w:hAnsi="宋体" w:eastAsia="宋体" w:cs="宋体"/>
          <w:sz w:val="24"/>
          <w:szCs w:val="24"/>
        </w:rPr>
        <w:t>军土崩瓦解.壮举尽显英霸之气,而今安在哉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世间万物不过弹指一瞬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英雄豪杰也不过过眼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云烟。</w:t>
      </w:r>
      <w:r>
        <w:rPr>
          <w:rFonts w:hint="eastAsia" w:ascii="宋体" w:hAnsi="宋体" w:eastAsia="宋体" w:cs="宋体"/>
          <w:sz w:val="24"/>
          <w:szCs w:val="24"/>
        </w:rPr>
        <w:t>庞如万物尚且如此,我们也不过是沧海一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粟</w:t>
      </w:r>
      <w:r>
        <w:rPr>
          <w:rFonts w:hint="eastAsia" w:ascii="宋体" w:hAnsi="宋体" w:eastAsia="宋体" w:cs="宋体"/>
          <w:sz w:val="24"/>
          <w:szCs w:val="24"/>
        </w:rPr>
        <w:t>罢了,生命不过片刻的的我们,难道不会羡慕那长江的无穷无尽吗?苏子对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,水奔流向东却永动不止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月有阴晴圆缺却周而复始,水真的流去了吗?月真的增减了吗?以变观之天地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不过白驹过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以不变观之,天地亘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古而</w:t>
      </w:r>
      <w:r>
        <w:rPr>
          <w:rFonts w:hint="eastAsia" w:ascii="宋体" w:hAnsi="宋体" w:eastAsia="宋体" w:cs="宋体"/>
          <w:sz w:val="24"/>
          <w:szCs w:val="24"/>
        </w:rPr>
        <w:t>存至今,宇宙无边,何自画三尺之地拘泥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于此</w:t>
      </w:r>
      <w:r>
        <w:rPr>
          <w:rFonts w:hint="eastAsia" w:ascii="宋体" w:hAnsi="宋体" w:eastAsia="宋体" w:cs="宋体"/>
          <w:sz w:val="24"/>
          <w:szCs w:val="24"/>
        </w:rPr>
        <w:t>,而不腾飞九天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超然物外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苏子与客孰对孰错?生命就是与生死共舞,无常律动,生之到来,如浪涛拍岸,生之离去,如生沙漫漫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生命</w:t>
      </w:r>
      <w:r>
        <w:rPr>
          <w:rFonts w:hint="eastAsia" w:ascii="宋体" w:hAnsi="宋体" w:eastAsia="宋体" w:cs="宋体"/>
          <w:sz w:val="24"/>
          <w:szCs w:val="24"/>
        </w:rPr>
        <w:t>只有这么长,不如意之事十有八九,如何选择未来的道路,是由自己决定的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生命如同无垠的大海,人生如同漂浮在海上的一片孤舟,纵使海中波涛汹涌,旷达如苏子,也会扬起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乐观</w:t>
      </w:r>
      <w:r>
        <w:rPr>
          <w:rFonts w:hint="eastAsia" w:ascii="宋体" w:hAnsi="宋体" w:eastAsia="宋体" w:cs="宋体"/>
          <w:sz w:val="24"/>
          <w:szCs w:val="24"/>
        </w:rPr>
        <w:t>的风帆乘风被浪,直至那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</w:t>
      </w:r>
      <w:r>
        <w:rPr>
          <w:rFonts w:hint="eastAsia" w:ascii="宋体" w:hAnsi="宋体" w:eastAsia="宋体" w:cs="宋体"/>
          <w:sz w:val="24"/>
          <w:szCs w:val="24"/>
        </w:rPr>
        <w:t>边绚丽的彩红,暮色时动人的霞光,渔歌唱晚的美好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乐观是宇宙中闪耀的一颗星星，引导人走出黑夜,迈向黎明。乐观是闪耀在海上的航标灯,引导迷失的船走向港湾,乐观是黑夜中燃起的一束火把,引导迷途的人走向家.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战国之时，群雄纷争，今日在亭台楼阁上鼎铛玉石，金块珠砾；明日便可能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化为一捧黄土，在滚滚的历史巨浪中被埋没，文明和礼乐，在那个时代似乎已经被人们摒弃，富国强兵和征战天下似乎才是那时代的核心。他，屈原,“摄提贞于孟陬兮,惟庚寅吾以降”不平凡的生辰,意味着不平凡的人生,不同只悟“知乎者也”的书呆子,他年轻轻便见到国家制度的弊端,一心想要振兴楚国，却屡遭小人谗言陷害,但不论自身处境如何,他依旧会思考国家兴亡之事。三度被逐,却对国家日益衰败之困境痛心疾首，以致形容枯槁。怀王与顷襄王根本不是有作为的君主,必然导致争名逐利成为官之道的主流，屈原“正道直行,竭忠尽智以事君”也无疑会被世人嘲笑为不识时务。但他“众人皆醉而我独醒,众人皆浊而我独清”“宁溘死以流亡兮，余不忍为此态也”便是他坚守本心最好的见证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黑夜,吞没光明,让天地昏暗无光。而他,便那世界唯一的光明,在那漆黑的夜里,他一人孤独的行走着,没有鼓励和安慰,只有嘲笑和讥刺。没有可以依靠的同行者，只有在暗处如附骨之蛆一般的小人。但他却一直行走着,不在意别人去说什么。因为只有他自己知道,自己应该怎么做。这条路,确实确坷,这世界,看上去确实污浊。但他始终相信，黑夜终有结束的那刻,就在自己前行路的终点,便是那灿烂的阳光，“虽体解余尤为变兮，岂余心之可惩”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千世界，多少人与他们二人一般！在自身困顿之时心系天下啊！，辛弃疾“醉里挑灯看剑”尽显雄心壮志，虽一生被贬郁郁不得志，却依旧u“了却君王天下事”成就一生英雄气概，范仲淹亦是如此，从庙堂之高到江湖之远却依旧拥有“将军白发征夫泪”的决心，于饥寒之时也会吟出“先天下之忧而忧，后天下之乐而乐”的传世之句，彰显一代儒相之风，</w:t>
      </w:r>
      <w:r>
        <w:rPr>
          <w:rFonts w:ascii="宋体" w:hAnsi="宋体" w:eastAsia="宋体" w:cs="宋体"/>
          <w:sz w:val="24"/>
          <w:szCs w:val="24"/>
        </w:rPr>
        <w:t>一部《古文观止》，浮光掠影般向我们呈现了一幅中国历代社会斑斓多姿的画卷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这不是一本好书吗？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default"/>
          <w:b w:val="0"/>
          <w:bCs w:val="0"/>
          <w:i w:val="0"/>
          <w:iCs w:val="0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/>
          <w:b w:val="0"/>
          <w:bCs w:val="0"/>
          <w:i w:val="0"/>
          <w:iCs w:val="0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ZTI4YWI2MGQ2ODIzZDVjMzgxMWYzY2U2NzYzMDUifQ=="/>
    <w:docVar w:name="KSO_WPS_MARK_KEY" w:val="dac601b9-9eb8-4dce-acf6-d03752a20493"/>
  </w:docVars>
  <w:rsids>
    <w:rsidRoot w:val="05AA60F6"/>
    <w:rsid w:val="05AA60F6"/>
    <w:rsid w:val="0DB50A6E"/>
    <w:rsid w:val="168B393F"/>
    <w:rsid w:val="34AA6470"/>
    <w:rsid w:val="3A691E7D"/>
    <w:rsid w:val="7199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1216</Words>
  <Characters>1216</Characters>
  <Lines>0</Lines>
  <Paragraphs>0</Paragraphs>
  <TotalTime>19</TotalTime>
  <ScaleCrop>false</ScaleCrop>
  <LinksUpToDate>false</LinksUpToDate>
  <CharactersWithSpaces>1216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2024-02-22T10:24:00Z</dcterms:created>
  <dc:creator>hp</dc:creator>
  <cp:lastModifiedBy>不要说话</cp:lastModifiedBy>
  <dcterms:modified xsi:type="dcterms:W3CDTF">2024-03-05T01:14:30Z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72AAA599C9AB4267AAD4399CAC325CDB_11</vt:lpwstr>
  </property>
</Properties>
</file>