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7B8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eastAsia="zh-CN"/>
        </w:rPr>
        <w:t>独抒性灵，情思悠远：品出“这一篇”散文的情味</w:t>
      </w:r>
    </w:p>
    <w:p w14:paraId="66DFE197">
      <w:pPr>
        <w:keepNext w:val="0"/>
        <w:keepLines w:val="0"/>
        <w:pageBreakBefore w:val="0"/>
        <w:widowControl w:val="0"/>
        <w:kinsoku/>
        <w:wordWrap/>
        <w:overflowPunct/>
        <w:topLinePunct w:val="0"/>
        <w:autoSpaceDE/>
        <w:autoSpaceDN/>
        <w:bidi w:val="0"/>
        <w:adjustRightInd w:val="0"/>
        <w:snapToGrid w:val="0"/>
        <w:jc w:val="center"/>
        <w:textAlignment w:val="auto"/>
        <w:rPr>
          <w:sz w:val="21"/>
          <w:szCs w:val="21"/>
        </w:rPr>
      </w:pPr>
      <w:r>
        <w:rPr>
          <w:sz w:val="21"/>
          <w:szCs w:val="21"/>
        </w:rPr>
        <w:t>——《故都的秋》《荷塘月色》联读教学设计</w:t>
      </w:r>
    </w:p>
    <w:p w14:paraId="36901E9E">
      <w:pPr>
        <w:keepNext w:val="0"/>
        <w:keepLines w:val="0"/>
        <w:pageBreakBefore w:val="0"/>
        <w:widowControl w:val="0"/>
        <w:kinsoku/>
        <w:wordWrap/>
        <w:overflowPunct/>
        <w:topLinePunct w:val="0"/>
        <w:autoSpaceDE/>
        <w:autoSpaceDN/>
        <w:bidi w:val="0"/>
        <w:adjustRightInd w:val="0"/>
        <w:snapToGrid w:val="0"/>
        <w:textAlignment w:val="auto"/>
        <w:rPr>
          <w:sz w:val="21"/>
          <w:szCs w:val="21"/>
        </w:rPr>
      </w:pPr>
    </w:p>
    <w:p w14:paraId="274A6D6B">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【学习资源分析】</w:t>
      </w:r>
    </w:p>
    <w:p w14:paraId="0899BFDF">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故都的秋》与《荷塘月色》两篇选文都是写景抒情散文的名篇。《故都的秋》刻画了故都的秋“清、静、悲凉”的特点，作者的审美旨趣蕴含其中。《荷塘月色》写出了月下荷塘的景象，意境朦胧优美。两篇文章的共性在于都注重写景，并在景物的描写中，融入了作者的情感。但写景的方式又不尽相同，前者用简练典雅的语言，写出了北平秋天的韵致，后者善于铺陈，用比喻、拟人等手法，描绘了月下荷塘的诗情画意。教学中要引导学生揣摩两篇文章不同的写景技法，体会它们独特的艺术风格。</w:t>
      </w:r>
    </w:p>
    <w:p w14:paraId="224909F2">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【学情</w:t>
      </w:r>
      <w:r>
        <w:rPr>
          <w:rFonts w:hint="eastAsia" w:ascii="微软雅黑" w:hAnsi="微软雅黑" w:eastAsia="微软雅黑" w:cs="微软雅黑"/>
          <w:sz w:val="21"/>
          <w:szCs w:val="21"/>
          <w:lang w:eastAsia="zh-CN"/>
        </w:rPr>
        <w:t>分析</w:t>
      </w:r>
      <w:r>
        <w:rPr>
          <w:rFonts w:hint="eastAsia" w:ascii="微软雅黑" w:hAnsi="微软雅黑" w:eastAsia="微软雅黑" w:cs="微软雅黑"/>
          <w:sz w:val="21"/>
          <w:szCs w:val="21"/>
        </w:rPr>
        <w:t>】</w:t>
      </w:r>
    </w:p>
    <w:p w14:paraId="547C188A">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通过本单元前三课时的学习，学生阅读写景抒情散文的兴趣被大大激发，对于情与景互动的机制有了初步的理解。但学生的对单元内容的学习仍处于孤立、碎片化的阶段，尚未建立起单元学习的整体意识，未能在联读和整合中深入理解写景抒情散文融情于景的方式的多元性和差异性。</w:t>
      </w:r>
    </w:p>
    <w:p w14:paraId="0947E47A">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基于以上学情，本课主要采取联读比较、诵读品味、合作探究的形式，引导学生深入文本，理解并学习写景抒情散文融情于景的方法。</w:t>
      </w:r>
    </w:p>
    <w:p w14:paraId="063ADF8B">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【学习目标】</w:t>
      </w:r>
    </w:p>
    <w:p w14:paraId="7E93D855">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1.通过文本细读，理解写景抒情散文中的“我”对景物的情感投射。</w:t>
      </w:r>
    </w:p>
    <w:p w14:paraId="0EC36DD7">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2.通过文本研读，体会两篇选文作者在景物描写中“着色”方式的差异，感受两篇文章不同的艺术风格。</w:t>
      </w:r>
    </w:p>
    <w:p w14:paraId="3669E6AD">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3.运用本课所学的“着色于物”的方式，进行写景抒情散文的片段写作，提升写作能力。</w:t>
      </w:r>
      <w:bookmarkStart w:id="0" w:name="page4"/>
      <w:bookmarkEnd w:id="0"/>
    </w:p>
    <w:p w14:paraId="6FBE0E66">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p>
    <w:p w14:paraId="2C4FFC7B">
      <w:pPr>
        <w:keepNext w:val="0"/>
        <w:keepLines w:val="0"/>
        <w:pageBreakBefore w:val="0"/>
        <w:widowControl w:val="0"/>
        <w:kinsoku/>
        <w:wordWrap/>
        <w:overflowPunct/>
        <w:topLinePunct w:val="0"/>
        <w:autoSpaceDE/>
        <w:autoSpaceDN/>
        <w:bidi w:val="0"/>
        <w:adjustRightInd w:val="0"/>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【教学过程】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0A89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26C0150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i w:val="0"/>
                <w:color w:val="FFFFFF" w:themeColor="background1"/>
                <w:sz w:val="21"/>
                <w:szCs w:val="21"/>
                <w:vertAlign w:val="baseline"/>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一、课时情境任务</w:t>
            </w:r>
          </w:p>
        </w:tc>
      </w:tr>
    </w:tbl>
    <w:p w14:paraId="502CE539">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p>
    <w:p w14:paraId="649F496D">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以“郁达夫的小院”和“朱自清的荷塘”为主要的游览景点，感受故都风貌，体悟文人情思。</w:t>
      </w:r>
    </w:p>
    <w:p w14:paraId="19309493">
      <w:pPr>
        <w:keepNext w:val="0"/>
        <w:keepLines w:val="0"/>
        <w:pageBreakBefore w:val="0"/>
        <w:widowControl w:val="0"/>
        <w:kinsoku/>
        <w:wordWrap/>
        <w:overflowPunct/>
        <w:topLinePunct w:val="0"/>
        <w:autoSpaceDE/>
        <w:autoSpaceDN/>
        <w:bidi w:val="0"/>
        <w:adjustRightInd w:val="0"/>
        <w:snapToGrid w:val="0"/>
        <w:textAlignment w:val="auto"/>
        <w:rPr>
          <w:sz w:val="21"/>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3B51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32C09147">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i w:val="0"/>
                <w:color w:val="FFFFFF" w:themeColor="background1"/>
                <w:sz w:val="21"/>
                <w:szCs w:val="21"/>
                <w:vertAlign w:val="baseline"/>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二、导入</w:t>
            </w:r>
          </w:p>
        </w:tc>
      </w:tr>
    </w:tbl>
    <w:p w14:paraId="213AD79B">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p>
    <w:p w14:paraId="62A233ED">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唐代文学家柳宗元曾说，“美不自美，因人而彰”，自然万物原本都是普通的客体，但因为与“我”的相遇，自然被烙上了情感的印记，加上了美的滤镜。那么，作家是如何将自身情感融入到自然景物之中的呢？让我们带领游客一起走进郁达夫的小院和清华园的荷塘，去一探究竟。</w:t>
      </w:r>
    </w:p>
    <w:tbl>
      <w:tblPr>
        <w:tblStyle w:val="3"/>
        <w:tblpPr w:leftFromText="180" w:rightFromText="180" w:vertAnchor="text" w:horzAnchor="page" w:tblpX="1425" w:tblpY="2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343F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58CDA23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i w:val="0"/>
                <w:color w:val="FFFFFF" w:themeColor="background1"/>
                <w:sz w:val="21"/>
                <w:szCs w:val="21"/>
                <w:vertAlign w:val="baseline"/>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三、学习流程</w:t>
            </w:r>
          </w:p>
        </w:tc>
      </w:tr>
    </w:tbl>
    <w:p w14:paraId="36F836B5">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微软雅黑" w:hAnsi="微软雅黑" w:eastAsia="微软雅黑" w:cs="微软雅黑"/>
          <w:sz w:val="21"/>
          <w:szCs w:val="21"/>
        </w:rPr>
      </w:pPr>
    </w:p>
    <w:p w14:paraId="1981F40C">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活动一：入有我之境，明“物着我色”</w:t>
      </w:r>
    </w:p>
    <w:p w14:paraId="4269D948">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sz w:val="21"/>
          <w:szCs w:val="21"/>
        </w:rPr>
      </w:pPr>
      <w:r>
        <w:rPr>
          <w:rFonts w:hint="eastAsia" w:ascii="楷体" w:hAnsi="楷体" w:eastAsia="楷体" w:cs="楷体"/>
          <w:b/>
          <w:bCs/>
          <w:sz w:val="21"/>
          <w:szCs w:val="21"/>
        </w:rPr>
        <w:t>环节1：</w:t>
      </w:r>
      <w:r>
        <w:rPr>
          <w:rFonts w:hint="eastAsia" w:ascii="楷体" w:hAnsi="楷体" w:eastAsia="楷体" w:cs="楷体"/>
          <w:sz w:val="21"/>
          <w:szCs w:val="21"/>
        </w:rPr>
        <w:t>有游客</w:t>
      </w:r>
      <w:r>
        <w:rPr>
          <w:rFonts w:hint="eastAsia" w:ascii="楷体" w:hAnsi="楷体" w:eastAsia="楷体" w:cs="楷体"/>
          <w:sz w:val="21"/>
          <w:szCs w:val="21"/>
          <w:lang w:eastAsia="zh-CN"/>
        </w:rPr>
        <w:t>对</w:t>
      </w:r>
      <w:r>
        <w:rPr>
          <w:rFonts w:hint="eastAsia" w:ascii="楷体" w:hAnsi="楷体" w:eastAsia="楷体" w:cs="楷体"/>
          <w:sz w:val="21"/>
          <w:szCs w:val="21"/>
        </w:rPr>
        <w:t>郁达夫的小院和清华园的荷塘，提出了疑惑，你对他们的提问有怎样的看法。</w:t>
      </w:r>
    </w:p>
    <w:p w14:paraId="21717174">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shd w:val="clear" w:color="auto" w:fill="auto"/>
        </w:rPr>
      </w:pPr>
      <w:r>
        <w:rPr>
          <w:rFonts w:hint="eastAsia" w:ascii="仿宋" w:hAnsi="仿宋" w:eastAsia="仿宋" w:cs="仿宋"/>
          <w:b/>
          <w:bCs/>
          <w:sz w:val="21"/>
          <w:szCs w:val="21"/>
          <w:shd w:val="clear" w:color="auto" w:fill="auto"/>
        </w:rPr>
        <w:t>补充资料：</w:t>
      </w:r>
    </w:p>
    <w:p w14:paraId="5D9CAB6B">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val="0"/>
        <w:snapToGrid w:val="0"/>
        <w:ind w:firstLine="420" w:firstLineChars="200"/>
        <w:textAlignment w:val="auto"/>
        <w:rPr>
          <w:rFonts w:hint="eastAsia" w:ascii="楷体" w:hAnsi="楷体" w:eastAsia="楷体" w:cs="楷体"/>
          <w:sz w:val="21"/>
          <w:szCs w:val="21"/>
          <w:shd w:val="clear" w:color="auto" w:fill="auto"/>
        </w:rPr>
      </w:pPr>
      <w:r>
        <w:rPr>
          <w:rFonts w:hint="eastAsia" w:ascii="楷体" w:hAnsi="楷体" w:eastAsia="楷体" w:cs="楷体"/>
          <w:sz w:val="21"/>
          <w:szCs w:val="21"/>
          <w:shd w:val="clear" w:color="auto" w:fill="auto"/>
        </w:rPr>
        <w:t>艺术性散文并不是科学小品，它的生命就是审美的，而审美的特点就是作者主观的。在这一点上如果含混不清，就失去了欣赏散文的前提。</w:t>
      </w:r>
      <w:r>
        <w:rPr>
          <w:rFonts w:hint="eastAsia" w:ascii="仿宋" w:hAnsi="仿宋" w:eastAsia="仿宋" w:cs="仿宋"/>
          <w:sz w:val="21"/>
          <w:szCs w:val="21"/>
        </w:rPr>
        <w:t>——孙绍振《&lt;故都的秋&gt;：悲凉美、雅趣和俗趣》</w:t>
      </w:r>
    </w:p>
    <w:p w14:paraId="7AED9C0F">
      <w:pPr>
        <w:keepNext w:val="0"/>
        <w:keepLines w:val="0"/>
        <w:pageBreakBefore w:val="0"/>
        <w:widowControl w:val="0"/>
        <w:shd w:val="clear" w:fill="ACD78D" w:themeFill="accent4" w:themeFillTint="99"/>
        <w:kinsoku/>
        <w:wordWrap/>
        <w:overflowPunct/>
        <w:topLinePunct w:val="0"/>
        <w:autoSpaceDE/>
        <w:autoSpaceDN/>
        <w:bidi w:val="0"/>
        <w:adjustRightInd w:val="0"/>
        <w:snapToGrid w:val="0"/>
        <w:ind w:firstLine="361" w:firstLineChars="200"/>
        <w:textAlignment w:val="auto"/>
        <w:rPr>
          <w:rFonts w:hint="eastAsia" w:ascii="仿宋" w:hAnsi="仿宋" w:eastAsia="仿宋" w:cs="仿宋"/>
          <w:sz w:val="21"/>
          <w:szCs w:val="21"/>
        </w:rPr>
      </w:pPr>
      <w:r>
        <w:rPr>
          <w:rFonts w:hint="eastAsia" w:ascii="仿宋" w:hAnsi="仿宋" w:eastAsia="仿宋" w:cs="仿宋"/>
          <w:b/>
          <w:bCs/>
          <w:sz w:val="18"/>
          <w:szCs w:val="18"/>
        </w:rPr>
        <w:t>预设：</w:t>
      </w:r>
      <w:r>
        <w:rPr>
          <w:rFonts w:hint="eastAsia" w:ascii="仿宋" w:hAnsi="仿宋" w:eastAsia="仿宋" w:cs="仿宋"/>
          <w:sz w:val="18"/>
          <w:szCs w:val="18"/>
        </w:rPr>
        <w:t>写景抒情散文不是对客观现实的简单复刻，作者在写作时，通常是“以我观物”，甚至“因情造景”，融入了只属于他个人审美趣味和主观感受。可以说，散文中的每一片风景，都是作者是心灵中独有的镜像。</w:t>
      </w:r>
    </w:p>
    <w:p w14:paraId="28E26DD7">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b/>
          <w:bCs/>
          <w:sz w:val="21"/>
          <w:szCs w:val="21"/>
        </w:rPr>
      </w:pPr>
    </w:p>
    <w:p w14:paraId="180C208A">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sz w:val="21"/>
          <w:szCs w:val="21"/>
        </w:rPr>
      </w:pPr>
      <w:r>
        <w:rPr>
          <w:rFonts w:hint="eastAsia" w:ascii="楷体" w:hAnsi="楷体" w:eastAsia="楷体" w:cs="楷体"/>
          <w:b/>
          <w:bCs/>
          <w:sz w:val="21"/>
          <w:szCs w:val="21"/>
        </w:rPr>
        <w:t>环节2：</w:t>
      </w:r>
      <w:r>
        <w:rPr>
          <w:rFonts w:hint="eastAsia" w:ascii="楷体" w:hAnsi="楷体" w:eastAsia="楷体" w:cs="楷体"/>
          <w:sz w:val="21"/>
          <w:szCs w:val="21"/>
        </w:rPr>
        <w:t>请比较《故都的秋》中的“秋晨小院图”和《荷塘月色》中的“塘上月色图”的介绍词和原文，理解“我”身处景物时的情感以及“我”对景</w:t>
      </w:r>
      <w:bookmarkStart w:id="1" w:name="page5"/>
      <w:bookmarkEnd w:id="1"/>
      <w:r>
        <w:rPr>
          <w:rFonts w:hint="eastAsia" w:ascii="楷体" w:hAnsi="楷体" w:eastAsia="楷体" w:cs="楷体"/>
          <w:sz w:val="21"/>
          <w:szCs w:val="21"/>
        </w:rPr>
        <w:t>物产生的情感投射作用。</w:t>
      </w:r>
    </w:p>
    <w:p w14:paraId="043FF6B7">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shd w:val="clear" w:color="auto" w:fill="auto"/>
        </w:rPr>
      </w:pPr>
      <w:r>
        <w:rPr>
          <w:rFonts w:hint="eastAsia" w:ascii="仿宋" w:hAnsi="仿宋" w:eastAsia="仿宋" w:cs="仿宋"/>
          <w:b/>
          <w:bCs/>
          <w:sz w:val="21"/>
          <w:szCs w:val="21"/>
          <w:shd w:val="clear" w:color="auto" w:fill="auto"/>
        </w:rPr>
        <w:t>“秋晨小院图”介绍词</w:t>
      </w:r>
    </w:p>
    <w:p w14:paraId="38558EB1">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val="0"/>
        <w:snapToGrid w:val="0"/>
        <w:ind w:firstLine="420" w:firstLineChars="200"/>
        <w:textAlignment w:val="auto"/>
        <w:rPr>
          <w:rFonts w:hint="eastAsia" w:ascii="楷体" w:hAnsi="楷体" w:eastAsia="楷体" w:cs="楷体"/>
          <w:sz w:val="21"/>
          <w:szCs w:val="21"/>
          <w:shd w:val="clear" w:color="auto" w:fill="auto"/>
        </w:rPr>
      </w:pPr>
      <w:r>
        <w:rPr>
          <w:rFonts w:hint="eastAsia" w:ascii="楷体" w:hAnsi="楷体" w:eastAsia="楷体" w:cs="楷体"/>
          <w:sz w:val="21"/>
          <w:szCs w:val="21"/>
          <w:shd w:val="clear" w:color="auto" w:fill="auto"/>
        </w:rPr>
        <w:t>住在屋里，早晨起来，桌上放着一碗浓茶，院子里，有很高很高的碧绿的天色，有青天下驯鸽的飞声。槐树叶底有一丝一丝漏下来的日光，破壁腰中，有像喇叭似的牵牛花的蓝朵。牵牛花底，长着几根疏疏落落的尖细且长的秋草作陪衬。</w:t>
      </w:r>
    </w:p>
    <w:p w14:paraId="29A7565C">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shd w:val="clear" w:color="auto" w:fill="auto"/>
        </w:rPr>
      </w:pPr>
      <w:r>
        <w:rPr>
          <w:rFonts w:hint="eastAsia" w:ascii="仿宋" w:hAnsi="仿宋" w:eastAsia="仿宋" w:cs="仿宋"/>
          <w:b/>
          <w:bCs/>
          <w:sz w:val="21"/>
          <w:szCs w:val="21"/>
          <w:shd w:val="clear" w:color="auto" w:fill="auto"/>
        </w:rPr>
        <w:t>“荷塘月色图”介绍词</w:t>
      </w:r>
    </w:p>
    <w:p w14:paraId="5A4E11DD">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kinsoku/>
        <w:wordWrap/>
        <w:overflowPunct/>
        <w:topLinePunct w:val="0"/>
        <w:autoSpaceDE/>
        <w:autoSpaceDN/>
        <w:bidi w:val="0"/>
        <w:adjustRightInd w:val="0"/>
        <w:snapToGrid w:val="0"/>
        <w:ind w:firstLine="420" w:firstLineChars="200"/>
        <w:textAlignment w:val="auto"/>
        <w:rPr>
          <w:rFonts w:hint="eastAsia" w:ascii="楷体" w:hAnsi="楷体" w:eastAsia="楷体" w:cs="楷体"/>
          <w:sz w:val="21"/>
          <w:szCs w:val="21"/>
          <w:shd w:val="clear" w:color="auto" w:fill="auto"/>
        </w:rPr>
      </w:pPr>
      <w:r>
        <w:rPr>
          <w:rFonts w:hint="eastAsia" w:ascii="楷体" w:hAnsi="楷体" w:eastAsia="楷体" w:cs="楷体"/>
          <w:sz w:val="21"/>
          <w:szCs w:val="21"/>
          <w:shd w:val="clear" w:color="auto" w:fill="auto"/>
        </w:rPr>
        <w:t>天上挂着一轮满月，还有一层淡淡的云，所以不能朗照。月光是隔了树照过来的，高处丛生的灌木，落下参差的斑驳的黑影；弯弯的杨柳在地上落下稀疏的影子。塘中的月色并不均匀。</w:t>
      </w:r>
    </w:p>
    <w:p w14:paraId="5473228F">
      <w:pPr>
        <w:keepNext w:val="0"/>
        <w:keepLines w:val="0"/>
        <w:pageBreakBefore w:val="0"/>
        <w:widowControl w:val="0"/>
        <w:shd w:val="clear" w:fill="ACD78D" w:themeFill="accent4" w:themeFillTint="99"/>
        <w:kinsoku/>
        <w:wordWrap/>
        <w:overflowPunct/>
        <w:topLinePunct w:val="0"/>
        <w:autoSpaceDE/>
        <w:autoSpaceDN/>
        <w:bidi w:val="0"/>
        <w:adjustRightInd w:val="0"/>
        <w:snapToGrid w:val="0"/>
        <w:ind w:firstLine="361" w:firstLineChars="200"/>
        <w:textAlignment w:val="auto"/>
        <w:rPr>
          <w:rFonts w:hint="eastAsia" w:ascii="仿宋" w:hAnsi="仿宋" w:eastAsia="仿宋" w:cs="仿宋"/>
          <w:sz w:val="18"/>
          <w:szCs w:val="18"/>
        </w:rPr>
      </w:pPr>
      <w:r>
        <w:rPr>
          <w:rFonts w:hint="eastAsia" w:ascii="仿宋" w:hAnsi="仿宋" w:eastAsia="仿宋" w:cs="仿宋"/>
          <w:b/>
          <w:bCs/>
          <w:sz w:val="18"/>
          <w:szCs w:val="18"/>
        </w:rPr>
        <w:t>预设：</w:t>
      </w:r>
      <w:r>
        <w:rPr>
          <w:rFonts w:hint="eastAsia" w:ascii="仿宋" w:hAnsi="仿宋" w:eastAsia="仿宋" w:cs="仿宋"/>
          <w:sz w:val="18"/>
          <w:szCs w:val="18"/>
        </w:rPr>
        <w:t>《故都的秋》原文中有“租”“泡”“一坐”“细数着”“静对着”“我以为”“最好还要”等描写“我”的动作和心理的词语。这些动作和心理，可以看出作者赏秋人悠闲的神态，体现了作者是以一种赏玩、品鉴的态度面对眼前的秋景，作者也用这些词语使眼前的秋景变成“我看到的”“我听到的”的主观之景。</w:t>
      </w:r>
    </w:p>
    <w:p w14:paraId="4224ED27">
      <w:pPr>
        <w:keepNext w:val="0"/>
        <w:keepLines w:val="0"/>
        <w:pageBreakBefore w:val="0"/>
        <w:widowControl w:val="0"/>
        <w:shd w:val="clear" w:fill="ACD78D" w:themeFill="accent4" w:themeFillTint="99"/>
        <w:kinsoku/>
        <w:wordWrap/>
        <w:overflowPunct/>
        <w:topLinePunct w:val="0"/>
        <w:autoSpaceDE/>
        <w:autoSpaceDN/>
        <w:bidi w:val="0"/>
        <w:adjustRightInd w:val="0"/>
        <w:snapToGrid w:val="0"/>
        <w:ind w:firstLine="360" w:firstLineChars="200"/>
        <w:textAlignment w:val="auto"/>
        <w:rPr>
          <w:rFonts w:hint="eastAsia" w:ascii="仿宋" w:hAnsi="仿宋" w:eastAsia="仿宋" w:cs="仿宋"/>
          <w:b/>
          <w:bCs/>
          <w:sz w:val="21"/>
          <w:szCs w:val="21"/>
        </w:rPr>
      </w:pPr>
      <w:r>
        <w:rPr>
          <w:rFonts w:hint="eastAsia" w:ascii="仿宋" w:hAnsi="仿宋" w:eastAsia="仿宋" w:cs="仿宋"/>
          <w:sz w:val="18"/>
          <w:szCs w:val="18"/>
        </w:rPr>
        <w:t>《荷塘月色》原文中用了三处转折“但我以为这恰是到了好处”“却又像是画在荷叶上”“但光与影有着和谐的旋律，如梵婀玲上奏着的名曲”。因为云的遮蔽，月光不能朗照，但“我”认为别有风味。杨柳稀疏，但“我”觉得像“画”在荷叶上，富有情趣。塘中月色并不均匀，但光与影却有着和谐的韵律，无比动人，这些体现了“我”对景物的喜爱之情。同时，“我”以主观态度使景物的特征发生变化。</w:t>
      </w:r>
    </w:p>
    <w:p w14:paraId="6D775FD6">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仿宋" w:hAnsi="仿宋" w:eastAsia="仿宋" w:cs="仿宋"/>
          <w:sz w:val="21"/>
          <w:szCs w:val="21"/>
        </w:rPr>
      </w:pPr>
      <w:r>
        <w:rPr>
          <w:rFonts w:hint="eastAsia" w:ascii="仿宋" w:hAnsi="仿宋" w:eastAsia="仿宋" w:cs="仿宋"/>
          <w:b/>
          <w:bCs/>
          <w:sz w:val="21"/>
          <w:szCs w:val="21"/>
        </w:rPr>
        <w:t>小结：</w:t>
      </w:r>
      <w:r>
        <w:rPr>
          <w:rFonts w:hint="eastAsia" w:ascii="仿宋" w:hAnsi="仿宋" w:eastAsia="仿宋" w:cs="仿宋"/>
          <w:sz w:val="21"/>
          <w:szCs w:val="21"/>
        </w:rPr>
        <w:t>对比可见，写景抒情散文中都有一个主观的“我”的存在，“我”把浓厚的主观色彩投射到景物上，景物承载着“我”独特的情感态度。</w:t>
      </w:r>
    </w:p>
    <w:p w14:paraId="7900988F">
      <w:pPr>
        <w:keepNext w:val="0"/>
        <w:keepLines w:val="0"/>
        <w:pageBreakBefore w:val="0"/>
        <w:widowControl w:val="0"/>
        <w:shd w:val="clear" w:fill="FFC000"/>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设计意图：通过景点介绍词和原文的比较阅读，引导学生在文本细读中，理解“我”的主观情感对景物特征的影响，为进一步探究“着色于物”的具体方式作铺垫。</w:t>
      </w:r>
    </w:p>
    <w:p w14:paraId="058494DF">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rPr>
      </w:pPr>
    </w:p>
    <w:p w14:paraId="7BABF52A">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活动二：观有我之景，研“物着我色”</w:t>
      </w:r>
      <w:bookmarkStart w:id="2" w:name="page6"/>
      <w:bookmarkEnd w:id="2"/>
    </w:p>
    <w:p w14:paraId="527697C3">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作者除了用“我认为”等带有明显主观情感的词对景物进行情感投射，还用了哪些方式，使景物成为自己“饱尝”和“受用”的对象呢？从选景、色彩、笔法等角度进行交流。</w:t>
      </w:r>
    </w:p>
    <w:p w14:paraId="5B1B7086">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sz w:val="21"/>
          <w:szCs w:val="21"/>
        </w:rPr>
      </w:pPr>
      <w:r>
        <w:rPr>
          <w:rFonts w:hint="eastAsia" w:ascii="楷体" w:hAnsi="楷体" w:eastAsia="楷体" w:cs="楷体"/>
          <w:b/>
          <w:bCs/>
          <w:sz w:val="21"/>
          <w:szCs w:val="21"/>
        </w:rPr>
        <w:t>环节1：</w:t>
      </w:r>
      <w:r>
        <w:rPr>
          <w:rFonts w:hint="eastAsia" w:ascii="楷体" w:hAnsi="楷体" w:eastAsia="楷体" w:cs="楷体"/>
          <w:sz w:val="21"/>
          <w:szCs w:val="21"/>
        </w:rPr>
        <w:t>进入“郁达夫的小院”和“朱自清的荷塘”，他们看到了哪些景物？以下列表格为研讨支架，比较《故都的秋》与《荷塘月色》选景的差异。</w:t>
      </w:r>
    </w:p>
    <w:tbl>
      <w:tblPr>
        <w:tblStyle w:val="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9"/>
        <w:gridCol w:w="3591"/>
        <w:gridCol w:w="3729"/>
      </w:tblGrid>
      <w:tr w14:paraId="7FBF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399" w:type="dxa"/>
            <w:shd w:val="clear" w:color="auto" w:fill="2D54A0" w:themeFill="accent1" w:themeFillShade="BF"/>
            <w:vAlign w:val="center"/>
          </w:tcPr>
          <w:p w14:paraId="7AFD01D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篇目</w:t>
            </w:r>
          </w:p>
        </w:tc>
        <w:tc>
          <w:tcPr>
            <w:tcW w:w="3591" w:type="dxa"/>
            <w:shd w:val="clear" w:color="auto" w:fill="2D54A0" w:themeFill="accent1" w:themeFillShade="BF"/>
            <w:vAlign w:val="center"/>
          </w:tcPr>
          <w:p w14:paraId="363C29B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景物</w:t>
            </w:r>
          </w:p>
        </w:tc>
        <w:tc>
          <w:tcPr>
            <w:tcW w:w="3729" w:type="dxa"/>
            <w:shd w:val="clear" w:color="auto" w:fill="2D54A0" w:themeFill="accent1" w:themeFillShade="BF"/>
            <w:vAlign w:val="center"/>
          </w:tcPr>
          <w:p w14:paraId="34042ED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选景的特点</w:t>
            </w:r>
          </w:p>
        </w:tc>
      </w:tr>
      <w:tr w14:paraId="277B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3" w:hRule="atLeast"/>
          <w:jc w:val="center"/>
        </w:trPr>
        <w:tc>
          <w:tcPr>
            <w:tcW w:w="1399" w:type="dxa"/>
            <w:vAlign w:val="center"/>
          </w:tcPr>
          <w:p w14:paraId="0644B3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《故都的秋》</w:t>
            </w:r>
          </w:p>
        </w:tc>
        <w:tc>
          <w:tcPr>
            <w:tcW w:w="3591" w:type="dxa"/>
            <w:vAlign w:val="center"/>
          </w:tcPr>
          <w:p w14:paraId="4AC655B0">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破屋、槐树、牵牛花、日光、</w:t>
            </w:r>
          </w:p>
          <w:p w14:paraId="2E0E3176">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落蕊、秋蝉、枣子颗儿、都市闲人</w:t>
            </w:r>
          </w:p>
        </w:tc>
        <w:tc>
          <w:tcPr>
            <w:tcW w:w="3729" w:type="dxa"/>
            <w:vAlign w:val="center"/>
          </w:tcPr>
          <w:p w14:paraId="6F3000FA">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选材是生活化、琐细的、常态的景物。屋是破屋</w:t>
            </w:r>
            <w:r>
              <w:rPr>
                <w:rFonts w:hint="eastAsia" w:ascii="仿宋" w:hAnsi="仿宋" w:eastAsia="仿宋" w:cs="仿宋"/>
                <w:sz w:val="21"/>
                <w:szCs w:val="21"/>
                <w:lang w:eastAsia="zh-CN"/>
              </w:rPr>
              <w:t>，</w:t>
            </w:r>
            <w:r>
              <w:rPr>
                <w:rFonts w:hint="eastAsia" w:ascii="仿宋" w:hAnsi="仿宋" w:eastAsia="仿宋" w:cs="仿宋"/>
                <w:sz w:val="21"/>
                <w:szCs w:val="21"/>
              </w:rPr>
              <w:t>树是常树</w:t>
            </w:r>
            <w:r>
              <w:rPr>
                <w:rFonts w:hint="eastAsia" w:ascii="仿宋" w:hAnsi="仿宋" w:eastAsia="仿宋" w:cs="仿宋"/>
                <w:sz w:val="21"/>
                <w:szCs w:val="21"/>
                <w:lang w:eastAsia="zh-CN"/>
              </w:rPr>
              <w:t>，</w:t>
            </w:r>
            <w:r>
              <w:rPr>
                <w:rFonts w:hint="eastAsia" w:ascii="仿宋" w:hAnsi="仿宋" w:eastAsia="仿宋" w:cs="仿宋"/>
                <w:sz w:val="21"/>
                <w:szCs w:val="21"/>
              </w:rPr>
              <w:t>虫蝉是凡虫</w:t>
            </w:r>
            <w:r>
              <w:rPr>
                <w:rFonts w:hint="eastAsia" w:ascii="仿宋" w:hAnsi="仿宋" w:eastAsia="仿宋" w:cs="仿宋"/>
                <w:sz w:val="21"/>
                <w:szCs w:val="21"/>
                <w:lang w:eastAsia="zh-CN"/>
              </w:rPr>
              <w:t>，</w:t>
            </w:r>
            <w:r>
              <w:rPr>
                <w:rFonts w:hint="eastAsia" w:ascii="仿宋" w:hAnsi="仿宋" w:eastAsia="仿宋" w:cs="仿宋"/>
                <w:sz w:val="21"/>
                <w:szCs w:val="21"/>
              </w:rPr>
              <w:t>果是常果</w:t>
            </w:r>
            <w:r>
              <w:rPr>
                <w:rFonts w:hint="eastAsia" w:ascii="仿宋" w:hAnsi="仿宋" w:eastAsia="仿宋" w:cs="仿宋"/>
                <w:sz w:val="21"/>
                <w:szCs w:val="21"/>
                <w:lang w:eastAsia="zh-CN"/>
              </w:rPr>
              <w:t>，</w:t>
            </w:r>
            <w:r>
              <w:rPr>
                <w:rFonts w:hint="eastAsia" w:ascii="仿宋" w:hAnsi="仿宋" w:eastAsia="仿宋" w:cs="仿宋"/>
                <w:sz w:val="21"/>
                <w:szCs w:val="21"/>
              </w:rPr>
              <w:t>人则是些普通不过的“都市闲人”。</w:t>
            </w:r>
          </w:p>
        </w:tc>
      </w:tr>
      <w:tr w14:paraId="5F5B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jc w:val="center"/>
        </w:trPr>
        <w:tc>
          <w:tcPr>
            <w:tcW w:w="1399" w:type="dxa"/>
            <w:vAlign w:val="center"/>
          </w:tcPr>
          <w:p w14:paraId="22E14D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《荷塘月色》</w:t>
            </w:r>
          </w:p>
        </w:tc>
        <w:tc>
          <w:tcPr>
            <w:tcW w:w="3591" w:type="dxa"/>
            <w:vAlign w:val="center"/>
          </w:tcPr>
          <w:p w14:paraId="144113F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像（美人）的白花、像（舞女的裙）的叶子、（脉脉）的流水、如（流</w:t>
            </w:r>
          </w:p>
          <w:p w14:paraId="3D430797">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水的）月光。</w:t>
            </w:r>
          </w:p>
        </w:tc>
        <w:tc>
          <w:tcPr>
            <w:tcW w:w="3729" w:type="dxa"/>
            <w:vAlign w:val="center"/>
          </w:tcPr>
          <w:p w14:paraId="1A97D2C2">
            <w:pPr>
              <w:keepNext w:val="0"/>
              <w:keepLines w:val="0"/>
              <w:pageBreakBefore w:val="0"/>
              <w:widowControl w:val="0"/>
              <w:kinsoku/>
              <w:wordWrap/>
              <w:overflowPunct/>
              <w:topLinePunct w:val="0"/>
              <w:autoSpaceDE/>
              <w:autoSpaceDN/>
              <w:bidi w:val="0"/>
              <w:adjustRightInd w:val="0"/>
              <w:snapToGrid w:val="0"/>
              <w:ind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选择的是非常态的景物，不是白天日日走过的荷塘所见的平常之景，而是夜深人静后月光映照下的荷塘之景。</w:t>
            </w:r>
          </w:p>
        </w:tc>
      </w:tr>
    </w:tbl>
    <w:p w14:paraId="38A4A572">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b/>
          <w:bCs/>
          <w:sz w:val="21"/>
          <w:szCs w:val="21"/>
        </w:rPr>
      </w:pPr>
    </w:p>
    <w:p w14:paraId="601F4740">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sz w:val="21"/>
          <w:szCs w:val="21"/>
        </w:rPr>
      </w:pPr>
      <w:r>
        <w:rPr>
          <w:rFonts w:hint="eastAsia" w:ascii="楷体" w:hAnsi="楷体" w:eastAsia="楷体" w:cs="楷体"/>
          <w:b/>
          <w:bCs/>
          <w:sz w:val="21"/>
          <w:szCs w:val="21"/>
        </w:rPr>
        <w:t>环节2：</w:t>
      </w:r>
      <w:r>
        <w:rPr>
          <w:rFonts w:hint="eastAsia" w:ascii="楷体" w:hAnsi="楷体" w:eastAsia="楷体" w:cs="楷体"/>
          <w:sz w:val="21"/>
          <w:szCs w:val="21"/>
        </w:rPr>
        <w:t>如果游客们想画一画两处景点的风景，你会推荐他们选择什么色彩呢？以下列表格为学习支架，比较《故都的秋》与《荷塘月色》景物色彩的差异。</w:t>
      </w:r>
    </w:p>
    <w:tbl>
      <w:tblPr>
        <w:tblStyle w:val="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4"/>
        <w:gridCol w:w="1994"/>
        <w:gridCol w:w="5131"/>
      </w:tblGrid>
      <w:tr w14:paraId="6D86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594" w:type="dxa"/>
            <w:shd w:val="clear" w:color="auto" w:fill="2D54A0" w:themeFill="accent1" w:themeFillShade="BF"/>
            <w:vAlign w:val="center"/>
          </w:tcPr>
          <w:p w14:paraId="59D1C8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篇目</w:t>
            </w:r>
          </w:p>
        </w:tc>
        <w:tc>
          <w:tcPr>
            <w:tcW w:w="1994" w:type="dxa"/>
            <w:shd w:val="clear" w:color="auto" w:fill="2D54A0" w:themeFill="accent1" w:themeFillShade="BF"/>
            <w:vAlign w:val="center"/>
          </w:tcPr>
          <w:p w14:paraId="44D402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色彩</w:t>
            </w:r>
          </w:p>
        </w:tc>
        <w:tc>
          <w:tcPr>
            <w:tcW w:w="5131" w:type="dxa"/>
            <w:shd w:val="clear" w:color="auto" w:fill="2D54A0" w:themeFill="accent1" w:themeFillShade="BF"/>
            <w:vAlign w:val="center"/>
          </w:tcPr>
          <w:p w14:paraId="6EAE75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色彩的特点</w:t>
            </w:r>
          </w:p>
        </w:tc>
      </w:tr>
      <w:tr w14:paraId="0CA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1594" w:type="dxa"/>
            <w:vAlign w:val="center"/>
          </w:tcPr>
          <w:p w14:paraId="60DA4B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《故都的秋》</w:t>
            </w:r>
          </w:p>
        </w:tc>
        <w:tc>
          <w:tcPr>
            <w:tcW w:w="1994" w:type="dxa"/>
            <w:vAlign w:val="center"/>
          </w:tcPr>
          <w:p w14:paraId="0C5D0AB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青色、碧绿、蓝色、白色、淡绿微黄等</w:t>
            </w:r>
          </w:p>
        </w:tc>
        <w:tc>
          <w:tcPr>
            <w:tcW w:w="5131" w:type="dxa"/>
            <w:vAlign w:val="center"/>
          </w:tcPr>
          <w:p w14:paraId="061D167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以冷色调为主，色彩清新淡雅，给人以宁静、素雅、纯净、悲凉之感。</w:t>
            </w:r>
          </w:p>
        </w:tc>
      </w:tr>
      <w:tr w14:paraId="3978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7" w:hRule="atLeast"/>
          <w:jc w:val="center"/>
        </w:trPr>
        <w:tc>
          <w:tcPr>
            <w:tcW w:w="1594" w:type="dxa"/>
            <w:vAlign w:val="center"/>
          </w:tcPr>
          <w:p w14:paraId="67058B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《荷塘月色》</w:t>
            </w:r>
          </w:p>
        </w:tc>
        <w:tc>
          <w:tcPr>
            <w:tcW w:w="1994" w:type="dxa"/>
            <w:vAlign w:val="center"/>
          </w:tcPr>
          <w:p w14:paraId="51765E1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白色、黑色</w:t>
            </w:r>
          </w:p>
        </w:tc>
        <w:tc>
          <w:tcPr>
            <w:tcW w:w="5131" w:type="dxa"/>
            <w:vAlign w:val="center"/>
          </w:tcPr>
          <w:p w14:paraId="46CF4A5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以“白”与“黑”为主，色彩浓重。在月色的映照下，荷塘及周边的景物主要呈现出“白”和“黑”两种彩色，且“白”得浓重，“黑”得浓重。写白色时，白色的月光洒在荷塘上，荷花白而娇、白而亮、白而净；写黑色时，“黑影峭楞楞如鬼一般”，黑的让人心惊。</w:t>
            </w:r>
          </w:p>
        </w:tc>
      </w:tr>
    </w:tbl>
    <w:p w14:paraId="4606EC43">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b/>
          <w:bCs/>
          <w:sz w:val="21"/>
          <w:szCs w:val="21"/>
        </w:rPr>
      </w:pPr>
    </w:p>
    <w:p w14:paraId="2A351D9D">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楷体" w:hAnsi="楷体" w:eastAsia="楷体" w:cs="楷体"/>
          <w:sz w:val="21"/>
          <w:szCs w:val="21"/>
        </w:rPr>
      </w:pPr>
      <w:r>
        <w:rPr>
          <w:rFonts w:hint="eastAsia" w:ascii="楷体" w:hAnsi="楷体" w:eastAsia="楷体" w:cs="楷体"/>
          <w:b/>
          <w:bCs/>
          <w:sz w:val="21"/>
          <w:szCs w:val="21"/>
        </w:rPr>
        <w:t>环节3：</w:t>
      </w:r>
      <w:r>
        <w:rPr>
          <w:rFonts w:hint="eastAsia" w:ascii="楷体" w:hAnsi="楷体" w:eastAsia="楷体" w:cs="楷体"/>
          <w:sz w:val="21"/>
          <w:szCs w:val="21"/>
        </w:rPr>
        <w:t>游客的“故都秋色图”和“荷塘月色图”绘制完成，哪一幅更像工笔画？哪一幅更像简笔画？《故都的秋》和《荷塘月色》都写了“叶子”这一景物，体会其描写手法的差异。</w:t>
      </w:r>
    </w:p>
    <w:tbl>
      <w:tblPr>
        <w:tblStyle w:val="2"/>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9"/>
        <w:gridCol w:w="1276"/>
        <w:gridCol w:w="4360"/>
        <w:gridCol w:w="1464"/>
      </w:tblGrid>
      <w:tr w14:paraId="2E71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1619" w:type="dxa"/>
            <w:shd w:val="clear" w:color="auto" w:fill="2D54A0" w:themeFill="accent1" w:themeFillShade="BF"/>
            <w:vAlign w:val="center"/>
          </w:tcPr>
          <w:p w14:paraId="370512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篇目</w:t>
            </w:r>
          </w:p>
        </w:tc>
        <w:tc>
          <w:tcPr>
            <w:tcW w:w="1276" w:type="dxa"/>
            <w:shd w:val="clear" w:color="auto" w:fill="2D54A0" w:themeFill="accent1" w:themeFillShade="BF"/>
            <w:vAlign w:val="center"/>
          </w:tcPr>
          <w:p w14:paraId="16115B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叶</w:t>
            </w:r>
          </w:p>
        </w:tc>
        <w:tc>
          <w:tcPr>
            <w:tcW w:w="4360" w:type="dxa"/>
            <w:shd w:val="clear" w:color="auto" w:fill="2D54A0" w:themeFill="accent1" w:themeFillShade="BF"/>
            <w:vAlign w:val="center"/>
          </w:tcPr>
          <w:p w14:paraId="39A691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对应原文</w:t>
            </w:r>
          </w:p>
        </w:tc>
        <w:tc>
          <w:tcPr>
            <w:tcW w:w="1464" w:type="dxa"/>
            <w:shd w:val="clear" w:color="auto" w:fill="2D54A0" w:themeFill="accent1" w:themeFillShade="BF"/>
            <w:vAlign w:val="center"/>
          </w:tcPr>
          <w:p w14:paraId="13ABF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写景特点</w:t>
            </w:r>
          </w:p>
        </w:tc>
      </w:tr>
      <w:tr w14:paraId="0381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619" w:type="dxa"/>
            <w:vAlign w:val="center"/>
          </w:tcPr>
          <w:p w14:paraId="43E7590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《故都的秋》</w:t>
            </w:r>
          </w:p>
        </w:tc>
        <w:tc>
          <w:tcPr>
            <w:tcW w:w="1276" w:type="dxa"/>
            <w:vAlign w:val="center"/>
          </w:tcPr>
          <w:p w14:paraId="700841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枣树叶子</w:t>
            </w:r>
          </w:p>
        </w:tc>
        <w:tc>
          <w:tcPr>
            <w:tcW w:w="4360" w:type="dxa"/>
            <w:vAlign w:val="center"/>
          </w:tcPr>
          <w:p w14:paraId="4100D84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小椭圆形的细叶</w:t>
            </w:r>
          </w:p>
        </w:tc>
        <w:tc>
          <w:tcPr>
            <w:tcW w:w="1464" w:type="dxa"/>
            <w:vAlign w:val="center"/>
          </w:tcPr>
          <w:p w14:paraId="7CDB2A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简笔勾勒</w:t>
            </w:r>
          </w:p>
        </w:tc>
      </w:tr>
      <w:tr w14:paraId="72A6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1619" w:type="dxa"/>
            <w:vAlign w:val="center"/>
          </w:tcPr>
          <w:p w14:paraId="2AD885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《荷塘月色》</w:t>
            </w:r>
          </w:p>
        </w:tc>
        <w:tc>
          <w:tcPr>
            <w:tcW w:w="1276" w:type="dxa"/>
            <w:vAlign w:val="center"/>
          </w:tcPr>
          <w:p w14:paraId="723AF7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荷叶</w:t>
            </w:r>
          </w:p>
        </w:tc>
        <w:tc>
          <w:tcPr>
            <w:tcW w:w="4360" w:type="dxa"/>
            <w:vAlign w:val="center"/>
          </w:tcPr>
          <w:p w14:paraId="59812AC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曲曲折折的荷塘上面，弥望的是田田的叶子。叶子出水很高，像亭亭的舞女的裙。层层的叶子中间......这时候叶子与花也有一丝的颤动，像闪电般，霎时传过荷塘的那边去了。叶子本是肩并肩密密地挨着，这便宛然有了一道凝碧的波痕。而叶子却更见风致了</w:t>
            </w:r>
          </w:p>
        </w:tc>
        <w:tc>
          <w:tcPr>
            <w:tcW w:w="1464" w:type="dxa"/>
            <w:vAlign w:val="center"/>
          </w:tcPr>
          <w:p w14:paraId="4712CF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工笔细描</w:t>
            </w:r>
          </w:p>
        </w:tc>
      </w:tr>
    </w:tbl>
    <w:p w14:paraId="32784FCB">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仿宋" w:hAnsi="仿宋" w:eastAsia="仿宋" w:cs="仿宋"/>
          <w:sz w:val="21"/>
          <w:szCs w:val="21"/>
        </w:rPr>
      </w:pPr>
      <w:bookmarkStart w:id="3" w:name="page7"/>
      <w:bookmarkEnd w:id="3"/>
      <w:r>
        <w:rPr>
          <w:rFonts w:hint="eastAsia" w:ascii="仿宋" w:hAnsi="仿宋" w:eastAsia="仿宋" w:cs="仿宋"/>
          <w:b/>
          <w:bCs/>
          <w:sz w:val="21"/>
          <w:szCs w:val="21"/>
        </w:rPr>
        <w:t>追问：</w:t>
      </w:r>
      <w:r>
        <w:rPr>
          <w:rFonts w:hint="eastAsia" w:ascii="仿宋" w:hAnsi="仿宋" w:eastAsia="仿宋" w:cs="仿宋"/>
          <w:sz w:val="21"/>
          <w:szCs w:val="21"/>
        </w:rPr>
        <w:t>同样是在对自然景物的描写中融入自我的情感，为何《故都的秋》和《荷塘月色》的选景、色彩和笔法会有所差异呢？结合学习资源，以小组为单位进行探究。</w:t>
      </w:r>
    </w:p>
    <w:p w14:paraId="5F2FD3FC">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sz w:val="18"/>
          <w:szCs w:val="18"/>
        </w:rPr>
      </w:pPr>
    </w:p>
    <w:p w14:paraId="41580D76">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
          <w:bCs/>
          <w:sz w:val="18"/>
          <w:szCs w:val="18"/>
        </w:rPr>
      </w:pPr>
      <w:r>
        <w:rPr>
          <w:rFonts w:hint="eastAsia" w:ascii="仿宋" w:hAnsi="仿宋" w:eastAsia="仿宋" w:cs="仿宋"/>
          <w:b/>
          <w:bCs/>
          <w:sz w:val="18"/>
          <w:szCs w:val="18"/>
        </w:rPr>
        <w:t>学习资源：</w:t>
      </w:r>
    </w:p>
    <w:p w14:paraId="14299D9A">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21" w:firstLineChars="200"/>
        <w:textAlignment w:val="auto"/>
        <w:rPr>
          <w:rFonts w:hint="eastAsia" w:ascii="仿宋" w:hAnsi="仿宋" w:eastAsia="仿宋" w:cs="仿宋"/>
          <w:b/>
          <w:bCs/>
          <w:sz w:val="16"/>
          <w:szCs w:val="16"/>
        </w:rPr>
      </w:pPr>
      <w:r>
        <w:rPr>
          <w:rFonts w:hint="eastAsia" w:ascii="仿宋" w:hAnsi="仿宋" w:eastAsia="仿宋" w:cs="仿宋"/>
          <w:b/>
          <w:bCs/>
          <w:sz w:val="16"/>
          <w:szCs w:val="16"/>
        </w:rPr>
        <w:t>材料一：</w:t>
      </w:r>
    </w:p>
    <w:p w14:paraId="5F5545E6">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20" w:firstLineChars="200"/>
        <w:textAlignment w:val="auto"/>
        <w:rPr>
          <w:rFonts w:hint="eastAsia" w:ascii="仿宋" w:hAnsi="仿宋" w:eastAsia="仿宋" w:cs="仿宋"/>
          <w:sz w:val="16"/>
          <w:szCs w:val="16"/>
        </w:rPr>
      </w:pPr>
      <w:r>
        <w:rPr>
          <w:rFonts w:hint="eastAsia" w:ascii="楷体" w:hAnsi="楷体" w:eastAsia="楷体" w:cs="楷体"/>
          <w:sz w:val="16"/>
          <w:szCs w:val="16"/>
        </w:rPr>
        <w:t>1933年，日寇进犯，北平形势岌岌可危。此时的中国，连年战乱，民不聊生，郁达夫也是居无定所，颠沛流离，饱受人生愁苦和哀痛。社会的动荡、当局的腐败都在郁达夫的心中留下了深深的阴暗，产生冷落和孤独之感，但是他没有彻底消沉，他向往真实自然、安详纯净的生活状态，怀有一颗追求真善美的心灵，以审美的心态和眼光来观察故都秋景，看到了自然景观悲凉但仍美好的一面。</w:t>
      </w:r>
      <w:r>
        <w:rPr>
          <w:rFonts w:hint="eastAsia" w:ascii="楷体" w:hAnsi="楷体" w:eastAsia="楷体" w:cs="楷体"/>
          <w:sz w:val="16"/>
          <w:szCs w:val="16"/>
          <w:lang w:val="en-US" w:eastAsia="zh-CN"/>
        </w:rPr>
        <w:t xml:space="preserve">   </w:t>
      </w:r>
      <w:r>
        <w:rPr>
          <w:rFonts w:hint="eastAsia" w:ascii="仿宋" w:hAnsi="仿宋" w:eastAsia="仿宋" w:cs="仿宋"/>
          <w:sz w:val="16"/>
          <w:szCs w:val="16"/>
        </w:rPr>
        <w:t>（袁庆丰《郁达夫传》）</w:t>
      </w:r>
    </w:p>
    <w:p w14:paraId="492CD3B3">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21" w:firstLineChars="200"/>
        <w:textAlignment w:val="auto"/>
        <w:rPr>
          <w:rFonts w:hint="eastAsia" w:ascii="仿宋" w:hAnsi="仿宋" w:eastAsia="仿宋" w:cs="仿宋"/>
          <w:b/>
          <w:bCs/>
          <w:sz w:val="16"/>
          <w:szCs w:val="16"/>
        </w:rPr>
      </w:pPr>
      <w:r>
        <w:rPr>
          <w:rFonts w:hint="eastAsia" w:ascii="仿宋" w:hAnsi="仿宋" w:eastAsia="仿宋" w:cs="仿宋"/>
          <w:b/>
          <w:bCs/>
          <w:sz w:val="16"/>
          <w:szCs w:val="16"/>
        </w:rPr>
        <w:t>材料二：</w:t>
      </w:r>
    </w:p>
    <w:p w14:paraId="2A6B686D">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20" w:firstLineChars="200"/>
        <w:textAlignment w:val="auto"/>
        <w:rPr>
          <w:rFonts w:hint="eastAsia" w:ascii="仿宋" w:hAnsi="仿宋" w:eastAsia="仿宋" w:cs="仿宋"/>
          <w:sz w:val="16"/>
          <w:szCs w:val="16"/>
        </w:rPr>
      </w:pPr>
      <w:r>
        <w:rPr>
          <w:rFonts w:hint="eastAsia" w:ascii="楷体" w:hAnsi="楷体" w:eastAsia="楷体" w:cs="楷体"/>
          <w:sz w:val="16"/>
          <w:szCs w:val="16"/>
        </w:rPr>
        <w:t>郁达夫式的悲秋使传统的悲秋主题有了一点小小的变化，那就是秋天的悲凉、秋天带来的凋零、清冷本身就是美好的，诗人沉浸在其中，是一种人生的享受。从这里，我们看到的了中国传统文人的审美情趣，郁达夫所追求的趣味就是传统文人追求的“雅趣”。雅趣的特点是，不像俗趣那样偏重于外在的色彩和形状，而是侧重于内在的意味，这种趣味是不能自发地生成的，而是与古典文化的修养联系在一起的。</w:t>
      </w:r>
      <w:r>
        <w:rPr>
          <w:rFonts w:hint="eastAsia" w:ascii="楷体" w:hAnsi="楷体" w:eastAsia="楷体" w:cs="楷体"/>
          <w:sz w:val="16"/>
          <w:szCs w:val="16"/>
          <w:lang w:val="en-US" w:eastAsia="zh-CN"/>
        </w:rPr>
        <w:t xml:space="preserve">   </w:t>
      </w:r>
      <w:r>
        <w:rPr>
          <w:rFonts w:hint="eastAsia" w:ascii="仿宋" w:hAnsi="仿宋" w:eastAsia="仿宋" w:cs="仿宋"/>
          <w:sz w:val="16"/>
          <w:szCs w:val="16"/>
        </w:rPr>
        <w:t>（孙绍振《&lt;故都的秋&gt;：悲凉美、雅趣和俗趣》）</w:t>
      </w:r>
    </w:p>
    <w:p w14:paraId="2740FA7D">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21" w:firstLineChars="200"/>
        <w:textAlignment w:val="auto"/>
        <w:rPr>
          <w:rFonts w:hint="eastAsia" w:ascii="仿宋" w:hAnsi="仿宋" w:eastAsia="仿宋" w:cs="仿宋"/>
          <w:b/>
          <w:bCs/>
          <w:sz w:val="16"/>
          <w:szCs w:val="16"/>
        </w:rPr>
      </w:pPr>
      <w:r>
        <w:rPr>
          <w:rFonts w:hint="eastAsia" w:ascii="仿宋" w:hAnsi="仿宋" w:eastAsia="仿宋" w:cs="仿宋"/>
          <w:b/>
          <w:bCs/>
          <w:sz w:val="16"/>
          <w:szCs w:val="16"/>
        </w:rPr>
        <w:t>材料三：</w:t>
      </w:r>
    </w:p>
    <w:p w14:paraId="54F725E9">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20" w:firstLineChars="200"/>
        <w:textAlignment w:val="auto"/>
        <w:rPr>
          <w:rFonts w:hint="eastAsia" w:ascii="仿宋" w:hAnsi="仿宋" w:eastAsia="仿宋" w:cs="仿宋"/>
          <w:sz w:val="16"/>
          <w:szCs w:val="16"/>
        </w:rPr>
      </w:pPr>
      <w:r>
        <w:rPr>
          <w:rFonts w:hint="eastAsia" w:ascii="楷体" w:hAnsi="楷体" w:eastAsia="楷体" w:cs="楷体"/>
          <w:sz w:val="16"/>
          <w:szCs w:val="16"/>
        </w:rPr>
        <w:t>这几天似乎有些异样。像一叶扁舟在无边的大海上，像一个猎人在无尽的森林里。走路，说话，都要费很大的力气，还不能如意。心里是一团乱麻，也可说是一团火。</w:t>
      </w:r>
      <w:r>
        <w:rPr>
          <w:rFonts w:hint="eastAsia" w:ascii="楷体" w:hAnsi="楷体" w:eastAsia="楷体" w:cs="楷体"/>
          <w:sz w:val="16"/>
          <w:szCs w:val="16"/>
          <w:lang w:val="en-US" w:eastAsia="zh-CN"/>
        </w:rPr>
        <w:t xml:space="preserve">   </w:t>
      </w:r>
      <w:r>
        <w:rPr>
          <w:rFonts w:hint="eastAsia" w:ascii="仿宋" w:hAnsi="仿宋" w:eastAsia="仿宋" w:cs="仿宋"/>
          <w:sz w:val="16"/>
          <w:szCs w:val="16"/>
        </w:rPr>
        <w:t>（朱自清《一封信》，写于1927年9月）</w:t>
      </w:r>
    </w:p>
    <w:p w14:paraId="163616E7">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20" w:firstLineChars="200"/>
        <w:textAlignment w:val="auto"/>
        <w:rPr>
          <w:rFonts w:hint="eastAsia" w:ascii="仿宋" w:hAnsi="仿宋" w:eastAsia="仿宋" w:cs="仿宋"/>
          <w:sz w:val="20"/>
          <w:szCs w:val="20"/>
        </w:rPr>
      </w:pPr>
      <w:r>
        <w:rPr>
          <w:rFonts w:hint="eastAsia" w:ascii="楷体" w:hAnsi="楷体" w:eastAsia="楷体" w:cs="楷体"/>
          <w:sz w:val="16"/>
          <w:szCs w:val="16"/>
        </w:rPr>
        <w:t>心上常觉有一点除不去的阴影，这却是真的。我是要找一条自己好走的路；只想找着“自己”好走的路罢了。但哪里走呢?或者，哪里走呢！</w:t>
      </w:r>
      <w:r>
        <w:rPr>
          <w:rFonts w:hint="eastAsia" w:ascii="楷体" w:hAnsi="楷体" w:eastAsia="楷体" w:cs="楷体"/>
          <w:sz w:val="16"/>
          <w:szCs w:val="16"/>
          <w:lang w:val="en-US" w:eastAsia="zh-CN"/>
        </w:rPr>
        <w:t xml:space="preserve">   </w:t>
      </w:r>
      <w:r>
        <w:rPr>
          <w:rFonts w:hint="eastAsia" w:ascii="仿宋" w:hAnsi="仿宋" w:eastAsia="仿宋" w:cs="仿宋"/>
          <w:sz w:val="16"/>
          <w:szCs w:val="16"/>
        </w:rPr>
        <w:t>（朱自清《那里走》写于1928年）</w:t>
      </w:r>
    </w:p>
    <w:p w14:paraId="1A3284D9">
      <w:pPr>
        <w:keepNext w:val="0"/>
        <w:keepLines w:val="0"/>
        <w:pageBreakBefore w:val="0"/>
        <w:widowControl w:val="0"/>
        <w:shd w:val="clear" w:fill="92D050"/>
        <w:kinsoku/>
        <w:wordWrap/>
        <w:overflowPunct/>
        <w:topLinePunct w:val="0"/>
        <w:autoSpaceDE/>
        <w:autoSpaceDN/>
        <w:bidi w:val="0"/>
        <w:adjustRightInd w:val="0"/>
        <w:snapToGrid w:val="0"/>
        <w:ind w:firstLine="361" w:firstLineChars="200"/>
        <w:textAlignment w:val="auto"/>
        <w:rPr>
          <w:rFonts w:hint="eastAsia" w:ascii="仿宋" w:hAnsi="仿宋" w:eastAsia="仿宋" w:cs="仿宋"/>
          <w:sz w:val="21"/>
          <w:szCs w:val="21"/>
        </w:rPr>
      </w:pPr>
      <w:r>
        <w:rPr>
          <w:rFonts w:hint="eastAsia" w:ascii="仿宋" w:hAnsi="仿宋" w:eastAsia="仿宋" w:cs="仿宋"/>
          <w:b/>
          <w:bCs/>
          <w:sz w:val="18"/>
          <w:szCs w:val="18"/>
        </w:rPr>
        <w:t>预设：</w:t>
      </w:r>
      <w:r>
        <w:rPr>
          <w:rFonts w:hint="eastAsia" w:ascii="仿宋" w:hAnsi="仿宋" w:eastAsia="仿宋" w:cs="仿宋"/>
          <w:sz w:val="18"/>
          <w:szCs w:val="18"/>
        </w:rPr>
        <w:t>社会的动荡，坎坷的遭际，忧郁的个性给郁达夫带来孤独、悲凉之感，但他</w:t>
      </w:r>
      <w:bookmarkStart w:id="4" w:name="page8"/>
      <w:bookmarkEnd w:id="4"/>
      <w:r>
        <w:rPr>
          <w:rFonts w:hint="eastAsia" w:ascii="仿宋" w:hAnsi="仿宋" w:eastAsia="仿宋" w:cs="仿宋"/>
          <w:sz w:val="18"/>
          <w:szCs w:val="18"/>
        </w:rPr>
        <w:t>能以传统文人高雅的审美眼光来欣赏故都的秋景，他的心绪是哀而不伤的，因此笔下的秋景是日常化的、淡雅的、简笔勾勒的；身处动荡的时局，朱自清对生活感到惶惑矛盾，所以他进入夜深人静时的荷塘，浓重的色彩暗示了他的心绪难宁，他用细致的笔法对将荷塘描绘的宁静优美、如梦似幻，从而安放心灵，获得片刻的宁静。</w:t>
      </w:r>
    </w:p>
    <w:p w14:paraId="16F05815">
      <w:pPr>
        <w:keepNext w:val="0"/>
        <w:keepLines w:val="0"/>
        <w:pageBreakBefore w:val="0"/>
        <w:widowControl w:val="0"/>
        <w:kinsoku/>
        <w:wordWrap/>
        <w:overflowPunct/>
        <w:topLinePunct w:val="0"/>
        <w:autoSpaceDE/>
        <w:autoSpaceDN/>
        <w:bidi w:val="0"/>
        <w:adjustRightInd w:val="0"/>
        <w:snapToGrid w:val="0"/>
        <w:ind w:firstLine="422" w:firstLineChars="200"/>
        <w:textAlignment w:val="auto"/>
        <w:rPr>
          <w:rFonts w:hint="eastAsia" w:ascii="仿宋" w:hAnsi="仿宋" w:eastAsia="仿宋" w:cs="仿宋"/>
          <w:sz w:val="21"/>
          <w:szCs w:val="21"/>
        </w:rPr>
      </w:pPr>
      <w:r>
        <w:rPr>
          <w:rFonts w:hint="eastAsia" w:ascii="仿宋" w:hAnsi="仿宋" w:eastAsia="仿宋" w:cs="仿宋"/>
          <w:b/>
          <w:bCs/>
          <w:sz w:val="21"/>
          <w:szCs w:val="21"/>
        </w:rPr>
        <w:t>小结：</w:t>
      </w:r>
      <w:r>
        <w:rPr>
          <w:rFonts w:hint="eastAsia" w:ascii="仿宋" w:hAnsi="仿宋" w:eastAsia="仿宋" w:cs="仿宋"/>
          <w:sz w:val="21"/>
          <w:szCs w:val="21"/>
        </w:rPr>
        <w:t>郁达夫与朱自清因其身处景物之中时，心境不同、情感有别，因而在景物描写时，选材、色调和笔法上也有所差异，但他们都以独特的笔法描绘的属于自己风景，并在与景物的“对话”中获得了美好的生命体验。</w:t>
      </w:r>
    </w:p>
    <w:p w14:paraId="26E26D13">
      <w:pPr>
        <w:keepNext w:val="0"/>
        <w:keepLines w:val="0"/>
        <w:pageBreakBefore w:val="0"/>
        <w:widowControl w:val="0"/>
        <w:shd w:val="clear" w:fill="FFC000"/>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设计意图：通过情境创设、分组探究，引导学生探究两篇文章在选景、色调、笔法等方面的差异，而造成差异的原因也正是两位作者生活状态、心境和审美趣味的区别，使学生理解写景抒情散文中作者“着色于物”的方法，提升阅读鉴赏能力。</w:t>
      </w:r>
    </w:p>
    <w:p w14:paraId="6BEA6D79">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微软雅黑" w:hAnsi="微软雅黑" w:eastAsia="微软雅黑" w:cs="微软雅黑"/>
          <w:sz w:val="21"/>
          <w:szCs w:val="21"/>
        </w:rPr>
      </w:pPr>
    </w:p>
    <w:p w14:paraId="1F3C8DFB">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活动三：寻我之风景，着我之色彩</w:t>
      </w:r>
    </w:p>
    <w:p w14:paraId="246418F6">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带领游客游完“郁达夫的小院”和“朱自清的荷塘”，你发现每日生活的校园里很多美丽的风景，高大的合欢树花团锦簇，寂静的林荫道绿影婆娑……请选择一处你常常流连的校园风景，运用今天所学的“着色之法”，描绘你独特的心灵世界（150字左右）</w:t>
      </w:r>
    </w:p>
    <w:p w14:paraId="17F37A0B">
      <w:pPr>
        <w:keepNext w:val="0"/>
        <w:keepLines w:val="0"/>
        <w:pageBreakBefore w:val="0"/>
        <w:widowControl w:val="0"/>
        <w:shd w:val="clear" w:fill="FFC000"/>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rPr>
      </w:pPr>
      <w:bookmarkStart w:id="5" w:name="page9"/>
      <w:bookmarkEnd w:id="5"/>
      <w:r>
        <w:rPr>
          <w:rFonts w:hint="eastAsia" w:ascii="仿宋" w:hAnsi="仿宋" w:eastAsia="仿宋" w:cs="仿宋"/>
          <w:b/>
          <w:bCs/>
          <w:sz w:val="21"/>
          <w:szCs w:val="21"/>
        </w:rPr>
        <w:t>设计意图：引导学生发现身边风景，运用本节课所学的着色之法，在日常景物的描写中融入自身的情感体验，加深对“着色手法”的理解。</w:t>
      </w:r>
    </w:p>
    <w:p w14:paraId="64025118">
      <w:pPr>
        <w:keepNext w:val="0"/>
        <w:keepLines w:val="0"/>
        <w:pageBreakBefore w:val="0"/>
        <w:widowControl w:val="0"/>
        <w:kinsoku/>
        <w:wordWrap/>
        <w:overflowPunct/>
        <w:topLinePunct w:val="0"/>
        <w:autoSpaceDE/>
        <w:autoSpaceDN/>
        <w:bidi w:val="0"/>
        <w:adjustRightInd w:val="0"/>
        <w:snapToGrid w:val="0"/>
        <w:textAlignment w:val="auto"/>
        <w:rPr>
          <w:sz w:val="21"/>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0FE8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596F68D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color w:val="FFFFFF" w:themeColor="background1"/>
                <w:sz w:val="21"/>
                <w:szCs w:val="21"/>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四、总结</w:t>
            </w:r>
          </w:p>
        </w:tc>
      </w:tr>
    </w:tbl>
    <w:p w14:paraId="1B2F2B90">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sz w:val="18"/>
          <w:szCs w:val="18"/>
        </w:rPr>
      </w:pPr>
      <w:r>
        <w:rPr>
          <w:rFonts w:hint="eastAsia" w:ascii="仿宋" w:hAnsi="仿宋" w:eastAsia="仿宋" w:cs="仿宋"/>
          <w:sz w:val="18"/>
          <w:szCs w:val="18"/>
        </w:rPr>
        <w:t>相关资料</w:t>
      </w:r>
    </w:p>
    <w:p w14:paraId="0D7C986C">
      <w:pPr>
        <w:keepNext w:val="0"/>
        <w:keepLines w:val="0"/>
        <w:pageBreakBefore w:val="0"/>
        <w:widowControl w:val="0"/>
        <w:pBdr>
          <w:top w:val="single" w:color="auto" w:sz="4" w:space="0"/>
          <w:left w:val="single" w:color="auto" w:sz="4" w:space="0"/>
          <w:bottom w:val="single" w:color="auto" w:sz="4" w:space="0"/>
          <w:right w:val="single" w:color="auto" w:sz="4" w:space="0"/>
          <w:between w:val="single" w:color="auto" w:sz="4" w:space="0"/>
        </w:pBdr>
        <w:shd w:val="clear" w:fill="F1F1F1" w:themeFill="background1" w:themeFillShade="F2"/>
        <w:kinsoku/>
        <w:wordWrap/>
        <w:overflowPunct/>
        <w:topLinePunct w:val="0"/>
        <w:autoSpaceDE/>
        <w:autoSpaceDN/>
        <w:bidi w:val="0"/>
        <w:adjustRightInd w:val="0"/>
        <w:snapToGrid w:val="0"/>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我们觉得某个自然物美时</w:t>
      </w:r>
      <w:r>
        <w:rPr>
          <w:rFonts w:hint="eastAsia" w:ascii="楷体" w:hAnsi="楷体" w:eastAsia="楷体" w:cs="楷体"/>
          <w:sz w:val="18"/>
          <w:szCs w:val="18"/>
          <w:lang w:eastAsia="zh-CN"/>
        </w:rPr>
        <w:t>，</w:t>
      </w:r>
      <w:r>
        <w:rPr>
          <w:rFonts w:hint="eastAsia" w:ascii="楷体" w:hAnsi="楷体" w:eastAsia="楷体" w:cs="楷体"/>
          <w:sz w:val="18"/>
          <w:szCs w:val="18"/>
        </w:rPr>
        <w:t>那个客观方面对象必定有某些属性投合了主观方面的意识形态。这两方面的霎时契合</w:t>
      </w:r>
      <w:r>
        <w:rPr>
          <w:rFonts w:hint="eastAsia" w:ascii="楷体" w:hAnsi="楷体" w:eastAsia="楷体" w:cs="楷体"/>
          <w:sz w:val="18"/>
          <w:szCs w:val="18"/>
          <w:lang w:eastAsia="zh-CN"/>
        </w:rPr>
        <w:t>，</w:t>
      </w:r>
      <w:r>
        <w:rPr>
          <w:rFonts w:hint="eastAsia" w:ascii="楷体" w:hAnsi="楷体" w:eastAsia="楷体" w:cs="楷体"/>
          <w:sz w:val="18"/>
          <w:szCs w:val="18"/>
        </w:rPr>
        <w:t>结成一体</w:t>
      </w:r>
      <w:r>
        <w:rPr>
          <w:rFonts w:hint="eastAsia" w:ascii="楷体" w:hAnsi="楷体" w:eastAsia="楷体" w:cs="楷体"/>
          <w:sz w:val="18"/>
          <w:szCs w:val="18"/>
          <w:lang w:eastAsia="zh-CN"/>
        </w:rPr>
        <w:t>，</w:t>
      </w:r>
      <w:r>
        <w:rPr>
          <w:rFonts w:hint="eastAsia" w:ascii="楷体" w:hAnsi="楷体" w:eastAsia="楷体" w:cs="楷体"/>
          <w:sz w:val="18"/>
          <w:szCs w:val="18"/>
        </w:rPr>
        <w:t>就是自然所呈现的具体形象。……因此，自然美是自然性与社会性的统一、客观与主观的统一。——朱光潜先生《论美是客观与主观的统一》</w:t>
      </w:r>
    </w:p>
    <w:p w14:paraId="524DCEF2">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两位作家笔下的故都与荷塘，不仅是眼前的、更是心中的，不仅是客观的，更是主观的，</w:t>
      </w:r>
      <w:bookmarkStart w:id="6" w:name="page10"/>
      <w:bookmarkEnd w:id="6"/>
      <w:r>
        <w:rPr>
          <w:rFonts w:hint="eastAsia" w:ascii="仿宋" w:hAnsi="仿宋" w:eastAsia="仿宋" w:cs="仿宋"/>
          <w:sz w:val="21"/>
          <w:szCs w:val="21"/>
        </w:rPr>
        <w:t>不仅是现实的，更是理想的。他们将自我的情感投射到自然景物上，从而达到了物我交融的佳境，也为我们读者留下了两处美丽的风景。希望同学们在生活中也能拥有一双发现美的眼睛，在与自然的对话中安放心灵，获得独特的审美体验。</w:t>
      </w:r>
    </w:p>
    <w:p w14:paraId="61FF9900">
      <w:pPr>
        <w:keepNext w:val="0"/>
        <w:keepLines w:val="0"/>
        <w:pageBreakBefore w:val="0"/>
        <w:widowControl w:val="0"/>
        <w:kinsoku/>
        <w:wordWrap/>
        <w:overflowPunct/>
        <w:topLinePunct w:val="0"/>
        <w:autoSpaceDE/>
        <w:autoSpaceDN/>
        <w:bidi w:val="0"/>
        <w:adjustRightInd w:val="0"/>
        <w:snapToGrid w:val="0"/>
        <w:textAlignment w:val="auto"/>
        <w:rPr>
          <w:sz w:val="21"/>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6B25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36DF3A6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color w:val="FFFFFF" w:themeColor="background1"/>
                <w:sz w:val="21"/>
                <w:szCs w:val="21"/>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五、作业设计</w:t>
            </w:r>
          </w:p>
        </w:tc>
      </w:tr>
    </w:tbl>
    <w:p w14:paraId="4F04FF67">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1.（必做题）修改完善在课堂上的写景</w:t>
      </w:r>
      <w:r>
        <w:rPr>
          <w:rFonts w:hint="eastAsia" w:ascii="仿宋" w:hAnsi="仿宋" w:eastAsia="仿宋" w:cs="仿宋"/>
          <w:sz w:val="21"/>
          <w:szCs w:val="21"/>
          <w:lang w:eastAsia="zh-CN"/>
        </w:rPr>
        <w:t>（校园一隅）</w:t>
      </w:r>
      <w:r>
        <w:rPr>
          <w:rFonts w:hint="eastAsia" w:ascii="仿宋" w:hAnsi="仿宋" w:eastAsia="仿宋" w:cs="仿宋"/>
          <w:sz w:val="21"/>
          <w:szCs w:val="21"/>
        </w:rPr>
        <w:t>片段。</w:t>
      </w:r>
    </w:p>
    <w:p w14:paraId="4DD7F55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2.（选做题）结合本课所学内容，从《我与地坛》、《赤壁赋》和《登泰山记》中任选一段写景文字，评点作家所使用的“着色之法”。</w:t>
      </w:r>
    </w:p>
    <w:p w14:paraId="4AEDE02C">
      <w:pPr>
        <w:keepNext w:val="0"/>
        <w:keepLines w:val="0"/>
        <w:pageBreakBefore w:val="0"/>
        <w:widowControl w:val="0"/>
        <w:kinsoku/>
        <w:wordWrap/>
        <w:overflowPunct/>
        <w:topLinePunct w:val="0"/>
        <w:autoSpaceDE/>
        <w:autoSpaceDN/>
        <w:bidi w:val="0"/>
        <w:adjustRightInd w:val="0"/>
        <w:snapToGrid w:val="0"/>
        <w:textAlignment w:val="auto"/>
        <w:rPr>
          <w:sz w:val="21"/>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6181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24DCC45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color w:val="FFFFFF" w:themeColor="background1"/>
                <w:sz w:val="21"/>
                <w:szCs w:val="21"/>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六、学习评价</w:t>
            </w:r>
          </w:p>
        </w:tc>
      </w:tr>
      <w:tr w14:paraId="0CD3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auto"/>
          </w:tcPr>
          <w:p w14:paraId="6947464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color w:val="FFFFFF" w:themeColor="background1"/>
                <w:sz w:val="21"/>
                <w:szCs w:val="21"/>
                <w14:textFill>
                  <w14:solidFill>
                    <w14:schemeClr w14:val="bg1"/>
                  </w14:solidFill>
                </w14:textFill>
              </w:rPr>
            </w:pPr>
          </w:p>
        </w:tc>
      </w:tr>
    </w:tbl>
    <w:tbl>
      <w:tblPr>
        <w:tblStyle w:val="2"/>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6"/>
        <w:gridCol w:w="1468"/>
        <w:gridCol w:w="2281"/>
        <w:gridCol w:w="3744"/>
        <w:gridCol w:w="953"/>
      </w:tblGrid>
      <w:tr w14:paraId="76C6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636" w:type="dxa"/>
            <w:shd w:val="clear" w:color="auto" w:fill="2D54A0" w:themeFill="accent1" w:themeFillShade="BF"/>
            <w:vAlign w:val="center"/>
          </w:tcPr>
          <w:p w14:paraId="6CDB29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类</w:t>
            </w:r>
          </w:p>
          <w:p w14:paraId="461B211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别</w:t>
            </w:r>
          </w:p>
        </w:tc>
        <w:tc>
          <w:tcPr>
            <w:tcW w:w="1468" w:type="dxa"/>
            <w:shd w:val="clear" w:color="auto" w:fill="2D54A0" w:themeFill="accent1" w:themeFillShade="BF"/>
            <w:vAlign w:val="center"/>
          </w:tcPr>
          <w:p w14:paraId="7DCB27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活动</w:t>
            </w:r>
          </w:p>
        </w:tc>
        <w:tc>
          <w:tcPr>
            <w:tcW w:w="2281" w:type="dxa"/>
            <w:shd w:val="clear" w:color="auto" w:fill="2D54A0" w:themeFill="accent1" w:themeFillShade="BF"/>
            <w:vAlign w:val="center"/>
          </w:tcPr>
          <w:p w14:paraId="2042B4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评价内容</w:t>
            </w:r>
          </w:p>
        </w:tc>
        <w:tc>
          <w:tcPr>
            <w:tcW w:w="3744" w:type="dxa"/>
            <w:shd w:val="clear" w:color="auto" w:fill="2D54A0" w:themeFill="accent1" w:themeFillShade="BF"/>
            <w:vAlign w:val="center"/>
          </w:tcPr>
          <w:p w14:paraId="458AB7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评价标准</w:t>
            </w:r>
          </w:p>
        </w:tc>
        <w:tc>
          <w:tcPr>
            <w:tcW w:w="953" w:type="dxa"/>
            <w:shd w:val="clear" w:color="auto" w:fill="2D54A0" w:themeFill="accent1" w:themeFillShade="BF"/>
            <w:vAlign w:val="center"/>
          </w:tcPr>
          <w:p w14:paraId="310829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评价</w:t>
            </w:r>
          </w:p>
          <w:p w14:paraId="538962D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FFFFFF" w:themeColor="background1"/>
                <w:sz w:val="21"/>
                <w:szCs w:val="21"/>
                <w14:textFill>
                  <w14:solidFill>
                    <w14:schemeClr w14:val="bg1"/>
                  </w14:solidFill>
                </w14:textFill>
              </w:rPr>
            </w:pPr>
            <w:r>
              <w:rPr>
                <w:rFonts w:hint="eastAsia" w:ascii="仿宋" w:hAnsi="仿宋" w:eastAsia="仿宋" w:cs="仿宋"/>
                <w:b/>
                <w:bCs/>
                <w:color w:val="FFFFFF" w:themeColor="background1"/>
                <w:sz w:val="21"/>
                <w:szCs w:val="21"/>
                <w14:textFill>
                  <w14:solidFill>
                    <w14:schemeClr w14:val="bg1"/>
                  </w14:solidFill>
                </w14:textFill>
              </w:rPr>
              <w:t>主体</w:t>
            </w:r>
          </w:p>
        </w:tc>
      </w:tr>
      <w:tr w14:paraId="2FD7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6" w:hRule="atLeast"/>
          <w:jc w:val="center"/>
        </w:trPr>
        <w:tc>
          <w:tcPr>
            <w:tcW w:w="636" w:type="dxa"/>
            <w:vMerge w:val="restart"/>
            <w:vAlign w:val="center"/>
          </w:tcPr>
          <w:p w14:paraId="4818FC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学</w:t>
            </w:r>
          </w:p>
          <w:p w14:paraId="780EB1E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习</w:t>
            </w:r>
          </w:p>
          <w:p w14:paraId="4E0D894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活</w:t>
            </w:r>
          </w:p>
          <w:p w14:paraId="18BA03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动</w:t>
            </w:r>
          </w:p>
          <w:p w14:paraId="5EF6AF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1"/>
                <w:szCs w:val="21"/>
              </w:rPr>
            </w:pPr>
            <w:r>
              <w:rPr>
                <w:rFonts w:hint="eastAsia" w:ascii="仿宋" w:hAnsi="仿宋" w:eastAsia="仿宋" w:cs="仿宋"/>
                <w:b/>
                <w:bCs/>
                <w:sz w:val="21"/>
                <w:szCs w:val="21"/>
              </w:rPr>
              <w:t>评</w:t>
            </w:r>
          </w:p>
          <w:p w14:paraId="5F8B7D9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b/>
                <w:bCs/>
                <w:sz w:val="21"/>
                <w:szCs w:val="21"/>
              </w:rPr>
              <w:t>价</w:t>
            </w:r>
          </w:p>
        </w:tc>
        <w:tc>
          <w:tcPr>
            <w:tcW w:w="1468" w:type="dxa"/>
            <w:vAlign w:val="center"/>
          </w:tcPr>
          <w:p w14:paraId="4382CEB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活动一：</w:t>
            </w:r>
          </w:p>
          <w:p w14:paraId="189FFF79">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入有我之境，</w:t>
            </w:r>
          </w:p>
          <w:p w14:paraId="4883431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明“物着我色”</w:t>
            </w:r>
          </w:p>
        </w:tc>
        <w:tc>
          <w:tcPr>
            <w:tcW w:w="2281" w:type="dxa"/>
            <w:vAlign w:val="center"/>
          </w:tcPr>
          <w:p w14:paraId="732ED6C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解答游客之惑，并能发现两篇散文中“我”对景物产生的情感投射。</w:t>
            </w:r>
          </w:p>
        </w:tc>
        <w:tc>
          <w:tcPr>
            <w:tcW w:w="3744" w:type="dxa"/>
            <w:vAlign w:val="center"/>
          </w:tcPr>
          <w:p w14:paraId="2B32086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1.能结合文本内容条理清晰的阐释自己的理解。</w:t>
            </w:r>
          </w:p>
          <w:p w14:paraId="2253728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2.语言表达流畅。</w:t>
            </w:r>
          </w:p>
        </w:tc>
        <w:tc>
          <w:tcPr>
            <w:tcW w:w="953" w:type="dxa"/>
            <w:vAlign w:val="center"/>
          </w:tcPr>
          <w:p w14:paraId="212D66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sz w:val="21"/>
                <w:szCs w:val="21"/>
              </w:rPr>
              <w:t>同伴</w:t>
            </w:r>
          </w:p>
          <w:p w14:paraId="503030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sz w:val="21"/>
                <w:szCs w:val="21"/>
              </w:rPr>
              <w:t>自己</w:t>
            </w:r>
          </w:p>
        </w:tc>
      </w:tr>
      <w:tr w14:paraId="1905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3" w:hRule="atLeast"/>
          <w:jc w:val="center"/>
        </w:trPr>
        <w:tc>
          <w:tcPr>
            <w:tcW w:w="636" w:type="dxa"/>
            <w:vMerge w:val="continue"/>
            <w:vAlign w:val="center"/>
          </w:tcPr>
          <w:p w14:paraId="38F144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p>
        </w:tc>
        <w:tc>
          <w:tcPr>
            <w:tcW w:w="1468" w:type="dxa"/>
            <w:vAlign w:val="center"/>
          </w:tcPr>
          <w:p w14:paraId="46FED8B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活动二：</w:t>
            </w:r>
          </w:p>
          <w:p w14:paraId="0D09BE4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观有我之景，</w:t>
            </w:r>
          </w:p>
          <w:p w14:paraId="201AFB7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研“物着我色”</w:t>
            </w:r>
          </w:p>
        </w:tc>
        <w:tc>
          <w:tcPr>
            <w:tcW w:w="2281" w:type="dxa"/>
            <w:vAlign w:val="center"/>
          </w:tcPr>
          <w:p w14:paraId="318DD9F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发现两篇文章着色方式的差异，并探究差异背后的原因。</w:t>
            </w:r>
          </w:p>
        </w:tc>
        <w:tc>
          <w:tcPr>
            <w:tcW w:w="3744" w:type="dxa"/>
            <w:vAlign w:val="center"/>
          </w:tcPr>
          <w:p w14:paraId="32A91C21">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1.能发现两篇文章在选景、色调、笔法等方面差异。</w:t>
            </w:r>
          </w:p>
          <w:p w14:paraId="5732A7A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2.能积极进行小组交流，主动发表见解。</w:t>
            </w:r>
          </w:p>
          <w:p w14:paraId="42B588D2">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3.能理解两位作者的生活状态、心境和审美趣味对着色方式的影响，并结合文本内容和相关资料进行合理阐释。</w:t>
            </w:r>
          </w:p>
        </w:tc>
        <w:tc>
          <w:tcPr>
            <w:tcW w:w="953" w:type="dxa"/>
            <w:vAlign w:val="center"/>
          </w:tcPr>
          <w:p w14:paraId="243205B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sz w:val="21"/>
                <w:szCs w:val="21"/>
              </w:rPr>
              <w:t>同伴</w:t>
            </w:r>
          </w:p>
          <w:p w14:paraId="00AE177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sz w:val="21"/>
                <w:szCs w:val="21"/>
              </w:rPr>
              <w:t>自己</w:t>
            </w:r>
          </w:p>
          <w:p w14:paraId="4E570C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sz w:val="21"/>
                <w:szCs w:val="21"/>
              </w:rPr>
              <w:t>教师</w:t>
            </w:r>
          </w:p>
        </w:tc>
      </w:tr>
      <w:tr w14:paraId="5468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5" w:hRule="atLeast"/>
          <w:jc w:val="center"/>
        </w:trPr>
        <w:tc>
          <w:tcPr>
            <w:tcW w:w="636" w:type="dxa"/>
            <w:vMerge w:val="continue"/>
            <w:vAlign w:val="center"/>
          </w:tcPr>
          <w:p w14:paraId="3F82486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p>
        </w:tc>
        <w:tc>
          <w:tcPr>
            <w:tcW w:w="1468" w:type="dxa"/>
            <w:vAlign w:val="center"/>
          </w:tcPr>
          <w:p w14:paraId="4BC7EBB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活动三：</w:t>
            </w:r>
          </w:p>
          <w:p w14:paraId="3BD74C58">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寻我之风景，</w:t>
            </w:r>
          </w:p>
          <w:p w14:paraId="4248569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着我之色彩</w:t>
            </w:r>
          </w:p>
        </w:tc>
        <w:tc>
          <w:tcPr>
            <w:tcW w:w="2281" w:type="dxa"/>
            <w:vAlign w:val="center"/>
          </w:tcPr>
          <w:p w14:paraId="003FD85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微写作</w:t>
            </w:r>
          </w:p>
        </w:tc>
        <w:tc>
          <w:tcPr>
            <w:tcW w:w="3744" w:type="dxa"/>
            <w:vAlign w:val="center"/>
          </w:tcPr>
          <w:p w14:paraId="179F2E0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1.景物选择贴近自身、贴近生活。</w:t>
            </w:r>
          </w:p>
          <w:p w14:paraId="55B49F8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2.灵活使用本课所学的着色手法，使</w:t>
            </w:r>
          </w:p>
          <w:p w14:paraId="39CCA1E3">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景物成为自身情感的载体。</w:t>
            </w:r>
          </w:p>
          <w:p w14:paraId="23523F6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仿宋" w:hAnsi="仿宋" w:eastAsia="仿宋" w:cs="仿宋"/>
                <w:sz w:val="21"/>
                <w:szCs w:val="21"/>
              </w:rPr>
            </w:pPr>
            <w:r>
              <w:rPr>
                <w:rFonts w:hint="eastAsia" w:ascii="仿宋" w:hAnsi="仿宋" w:eastAsia="仿宋" w:cs="仿宋"/>
                <w:sz w:val="21"/>
                <w:szCs w:val="21"/>
              </w:rPr>
              <w:t>3.语言表达流畅。</w:t>
            </w:r>
          </w:p>
        </w:tc>
        <w:tc>
          <w:tcPr>
            <w:tcW w:w="953" w:type="dxa"/>
            <w:vAlign w:val="center"/>
          </w:tcPr>
          <w:p w14:paraId="4D179D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sz w:val="21"/>
                <w:szCs w:val="21"/>
              </w:rPr>
              <w:t>同伴</w:t>
            </w:r>
          </w:p>
          <w:p w14:paraId="1B08DBE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r>
              <w:rPr>
                <w:rFonts w:hint="eastAsia" w:ascii="仿宋" w:hAnsi="仿宋" w:eastAsia="仿宋" w:cs="仿宋"/>
                <w:sz w:val="21"/>
                <w:szCs w:val="21"/>
              </w:rPr>
              <w:t>教师</w:t>
            </w:r>
          </w:p>
        </w:tc>
      </w:tr>
      <w:tr w14:paraId="44F4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636" w:type="dxa"/>
            <w:vMerge w:val="continue"/>
            <w:vAlign w:val="center"/>
          </w:tcPr>
          <w:p w14:paraId="380C6B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p>
        </w:tc>
        <w:tc>
          <w:tcPr>
            <w:tcW w:w="1468" w:type="dxa"/>
            <w:vAlign w:val="center"/>
          </w:tcPr>
          <w:p w14:paraId="01315EA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题一</w:t>
            </w:r>
          </w:p>
        </w:tc>
        <w:tc>
          <w:tcPr>
            <w:tcW w:w="2281" w:type="dxa"/>
            <w:vAlign w:val="center"/>
          </w:tcPr>
          <w:p w14:paraId="66F5FBAD">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微写作修改</w:t>
            </w:r>
          </w:p>
        </w:tc>
        <w:tc>
          <w:tcPr>
            <w:tcW w:w="3744" w:type="dxa"/>
            <w:vAlign w:val="center"/>
          </w:tcPr>
          <w:p w14:paraId="0138CCC3">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1.景物描写生动传神，情景交融。</w:t>
            </w:r>
          </w:p>
          <w:p w14:paraId="13B2D2FB">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2.语言表达优美、有表现力。</w:t>
            </w:r>
          </w:p>
          <w:p w14:paraId="058753D4">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3.结构完整。</w:t>
            </w:r>
          </w:p>
        </w:tc>
        <w:tc>
          <w:tcPr>
            <w:tcW w:w="953" w:type="dxa"/>
            <w:vAlign w:val="center"/>
          </w:tcPr>
          <w:p w14:paraId="6C6543F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18"/>
                <w:szCs w:val="18"/>
              </w:rPr>
            </w:pPr>
            <w:r>
              <w:rPr>
                <w:rFonts w:hint="eastAsia" w:ascii="仿宋" w:hAnsi="仿宋" w:eastAsia="仿宋" w:cs="仿宋"/>
                <w:sz w:val="18"/>
                <w:szCs w:val="18"/>
              </w:rPr>
              <w:t>学生</w:t>
            </w:r>
          </w:p>
          <w:p w14:paraId="13E776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18"/>
                <w:szCs w:val="18"/>
              </w:rPr>
            </w:pPr>
            <w:r>
              <w:rPr>
                <w:rFonts w:hint="eastAsia" w:ascii="仿宋" w:hAnsi="仿宋" w:eastAsia="仿宋" w:cs="仿宋"/>
                <w:sz w:val="18"/>
                <w:szCs w:val="18"/>
              </w:rPr>
              <w:t>家长</w:t>
            </w:r>
          </w:p>
        </w:tc>
      </w:tr>
      <w:tr w14:paraId="603B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636" w:type="dxa"/>
            <w:vMerge w:val="continue"/>
            <w:vAlign w:val="center"/>
          </w:tcPr>
          <w:p w14:paraId="369A2F9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21"/>
                <w:szCs w:val="21"/>
              </w:rPr>
            </w:pPr>
            <w:bookmarkStart w:id="7" w:name="page11"/>
            <w:bookmarkEnd w:id="7"/>
          </w:p>
        </w:tc>
        <w:tc>
          <w:tcPr>
            <w:tcW w:w="1468" w:type="dxa"/>
            <w:vAlign w:val="center"/>
          </w:tcPr>
          <w:p w14:paraId="01EA1C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题二</w:t>
            </w:r>
          </w:p>
        </w:tc>
        <w:tc>
          <w:tcPr>
            <w:tcW w:w="2281" w:type="dxa"/>
            <w:vAlign w:val="center"/>
          </w:tcPr>
          <w:p w14:paraId="3D6C56A4">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点评</w:t>
            </w:r>
          </w:p>
        </w:tc>
        <w:tc>
          <w:tcPr>
            <w:tcW w:w="3744" w:type="dxa"/>
            <w:vAlign w:val="center"/>
          </w:tcPr>
          <w:p w14:paraId="5CBA4A2D">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1.选择点评的文段有代表性，点评角度合理。</w:t>
            </w:r>
          </w:p>
          <w:p w14:paraId="62DAC53D">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2.语言准确、简练、流畅、有感染力。</w:t>
            </w:r>
          </w:p>
          <w:p w14:paraId="236EA633">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ascii="仿宋" w:hAnsi="仿宋" w:eastAsia="仿宋" w:cs="仿宋"/>
                <w:sz w:val="18"/>
                <w:szCs w:val="18"/>
              </w:rPr>
            </w:pPr>
            <w:r>
              <w:rPr>
                <w:rFonts w:hint="eastAsia" w:ascii="仿宋" w:hAnsi="仿宋" w:eastAsia="仿宋" w:cs="仿宋"/>
                <w:sz w:val="18"/>
                <w:szCs w:val="18"/>
              </w:rPr>
              <w:t>3.内容完整，条理清晰。</w:t>
            </w:r>
          </w:p>
        </w:tc>
        <w:tc>
          <w:tcPr>
            <w:tcW w:w="953" w:type="dxa"/>
            <w:vAlign w:val="center"/>
          </w:tcPr>
          <w:p w14:paraId="120306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18"/>
                <w:szCs w:val="18"/>
              </w:rPr>
            </w:pPr>
            <w:r>
              <w:rPr>
                <w:rFonts w:hint="eastAsia" w:ascii="仿宋" w:hAnsi="仿宋" w:eastAsia="仿宋" w:cs="仿宋"/>
                <w:sz w:val="18"/>
                <w:szCs w:val="18"/>
              </w:rPr>
              <w:t>教师</w:t>
            </w:r>
          </w:p>
          <w:p w14:paraId="0000697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18"/>
                <w:szCs w:val="18"/>
              </w:rPr>
            </w:pPr>
            <w:r>
              <w:rPr>
                <w:rFonts w:hint="eastAsia" w:ascii="仿宋" w:hAnsi="仿宋" w:eastAsia="仿宋" w:cs="仿宋"/>
                <w:sz w:val="18"/>
                <w:szCs w:val="18"/>
              </w:rPr>
              <w:t>同伴</w:t>
            </w:r>
          </w:p>
          <w:p w14:paraId="1372A6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sz w:val="18"/>
                <w:szCs w:val="18"/>
              </w:rPr>
            </w:pPr>
            <w:r>
              <w:rPr>
                <w:rFonts w:hint="eastAsia" w:ascii="仿宋" w:hAnsi="仿宋" w:eastAsia="仿宋" w:cs="仿宋"/>
                <w:sz w:val="18"/>
                <w:szCs w:val="18"/>
              </w:rPr>
              <w:t>家长</w:t>
            </w:r>
          </w:p>
        </w:tc>
      </w:tr>
    </w:tbl>
    <w:p w14:paraId="4BA2D488">
      <w:pPr>
        <w:keepNext w:val="0"/>
        <w:keepLines w:val="0"/>
        <w:pageBreakBefore w:val="0"/>
        <w:widowControl w:val="0"/>
        <w:kinsoku/>
        <w:wordWrap/>
        <w:overflowPunct/>
        <w:topLinePunct w:val="0"/>
        <w:autoSpaceDE/>
        <w:autoSpaceDN/>
        <w:bidi w:val="0"/>
        <w:adjustRightInd w:val="0"/>
        <w:snapToGrid w:val="0"/>
        <w:textAlignment w:val="auto"/>
        <w:rPr>
          <w:sz w:val="21"/>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048C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1E31D02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color w:val="FFFFFF" w:themeColor="background1"/>
                <w:sz w:val="21"/>
                <w:szCs w:val="21"/>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七、板书设计</w:t>
            </w:r>
          </w:p>
        </w:tc>
      </w:tr>
    </w:tbl>
    <w:p w14:paraId="37333B43">
      <w:pPr>
        <w:keepNext w:val="0"/>
        <w:keepLines w:val="0"/>
        <w:pageBreakBefore w:val="0"/>
        <w:widowControl w:val="0"/>
        <w:kinsoku/>
        <w:wordWrap/>
        <w:overflowPunct/>
        <w:topLinePunct w:val="0"/>
        <w:autoSpaceDE/>
        <w:autoSpaceDN/>
        <w:bidi w:val="0"/>
        <w:adjustRightInd w:val="0"/>
        <w:snapToGrid w:val="0"/>
        <w:textAlignment w:val="auto"/>
        <w:rPr>
          <w:sz w:val="21"/>
          <w:szCs w:val="21"/>
        </w:rPr>
      </w:pPr>
    </w:p>
    <w:tbl>
      <w:tblPr>
        <w:tblStyle w:val="2"/>
        <w:tblW w:w="0" w:type="auto"/>
        <w:tblInd w:w="1853" w:type="dxa"/>
        <w:tblLayout w:type="fixed"/>
        <w:tblCellMar>
          <w:top w:w="0" w:type="dxa"/>
          <w:left w:w="0" w:type="dxa"/>
          <w:bottom w:w="0" w:type="dxa"/>
          <w:right w:w="0" w:type="dxa"/>
        </w:tblCellMar>
      </w:tblPr>
      <w:tblGrid>
        <w:gridCol w:w="707"/>
        <w:gridCol w:w="1120"/>
        <w:gridCol w:w="780"/>
        <w:gridCol w:w="780"/>
        <w:gridCol w:w="640"/>
        <w:gridCol w:w="480"/>
      </w:tblGrid>
      <w:tr w14:paraId="47E5B6D4">
        <w:tblPrEx>
          <w:tblCellMar>
            <w:top w:w="0" w:type="dxa"/>
            <w:left w:w="0" w:type="dxa"/>
            <w:bottom w:w="0" w:type="dxa"/>
            <w:right w:w="0" w:type="dxa"/>
          </w:tblCellMar>
        </w:tblPrEx>
        <w:trPr>
          <w:trHeight w:val="382" w:hRule="atLeast"/>
        </w:trPr>
        <w:tc>
          <w:tcPr>
            <w:tcW w:w="707" w:type="dxa"/>
            <w:vAlign w:val="center"/>
          </w:tcPr>
          <w:p w14:paraId="219771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微软雅黑" w:hAnsi="微软雅黑" w:eastAsia="微软雅黑" w:cs="微软雅黑"/>
                <w:sz w:val="21"/>
                <w:szCs w:val="21"/>
              </w:rPr>
              <w:t>物</w:t>
            </w:r>
          </w:p>
        </w:tc>
        <w:tc>
          <w:tcPr>
            <w:tcW w:w="1120" w:type="dxa"/>
            <w:tcBorders>
              <w:bottom w:val="single" w:color="auto" w:sz="8" w:space="0"/>
            </w:tcBorders>
            <w:vAlign w:val="center"/>
          </w:tcPr>
          <w:p w14:paraId="0D08CB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p>
        </w:tc>
        <w:tc>
          <w:tcPr>
            <w:tcW w:w="780" w:type="dxa"/>
            <w:tcBorders>
              <w:bottom w:val="single" w:color="auto" w:sz="8" w:space="0"/>
            </w:tcBorders>
            <w:vAlign w:val="center"/>
          </w:tcPr>
          <w:p w14:paraId="69EB9CD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b/>
                <w:bCs/>
                <w:color w:val="FFFFFF" w:themeColor="background1"/>
                <w:sz w:val="21"/>
                <w:szCs w:val="21"/>
                <w:shd w:val="clear" w:fill="2D54A0" w:themeFill="accent1" w:themeFillShade="BF"/>
                <w14:textFill>
                  <w14:solidFill>
                    <w14:schemeClr w14:val="bg1"/>
                  </w14:solidFill>
                </w14:textFill>
              </w:rPr>
              <w:t>着色</w:t>
            </w:r>
          </w:p>
        </w:tc>
        <w:tc>
          <w:tcPr>
            <w:tcW w:w="780" w:type="dxa"/>
            <w:tcBorders>
              <w:bottom w:val="single" w:color="auto" w:sz="8" w:space="0"/>
            </w:tcBorders>
            <w:vAlign w:val="center"/>
          </w:tcPr>
          <w:p w14:paraId="00EC01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p>
        </w:tc>
        <w:tc>
          <w:tcPr>
            <w:tcW w:w="640" w:type="dxa"/>
            <w:tcBorders>
              <w:bottom w:val="single" w:color="auto" w:sz="8" w:space="0"/>
            </w:tcBorders>
            <w:vAlign w:val="center"/>
          </w:tcPr>
          <w:p w14:paraId="2C1BB1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p>
        </w:tc>
        <w:tc>
          <w:tcPr>
            <w:tcW w:w="480" w:type="dxa"/>
            <w:vAlign w:val="center"/>
          </w:tcPr>
          <w:p w14:paraId="550C54B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微软雅黑" w:hAnsi="微软雅黑" w:eastAsia="微软雅黑" w:cs="微软雅黑"/>
                <w:sz w:val="21"/>
                <w:szCs w:val="21"/>
              </w:rPr>
              <w:t>我</w:t>
            </w:r>
          </w:p>
        </w:tc>
      </w:tr>
      <w:tr w14:paraId="4C37F11F">
        <w:tblPrEx>
          <w:tblCellMar>
            <w:top w:w="0" w:type="dxa"/>
            <w:left w:w="0" w:type="dxa"/>
            <w:bottom w:w="0" w:type="dxa"/>
            <w:right w:w="0" w:type="dxa"/>
          </w:tblCellMar>
        </w:tblPrEx>
        <w:trPr>
          <w:trHeight w:val="618" w:hRule="atLeast"/>
        </w:trPr>
        <w:tc>
          <w:tcPr>
            <w:tcW w:w="707" w:type="dxa"/>
            <w:vAlign w:val="center"/>
          </w:tcPr>
          <w:p w14:paraId="1535E8E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b/>
                <w:bCs/>
                <w:sz w:val="21"/>
                <w:szCs w:val="21"/>
              </w:rPr>
            </w:pPr>
            <w:r>
              <w:rPr>
                <w:rFonts w:hint="eastAsia" w:ascii="楷体" w:hAnsi="楷体" w:eastAsia="楷体" w:cs="楷体"/>
                <w:b/>
                <w:bCs/>
                <w:sz w:val="21"/>
                <w:szCs w:val="21"/>
              </w:rPr>
              <w:t>故都</w:t>
            </w:r>
          </w:p>
        </w:tc>
        <w:tc>
          <w:tcPr>
            <w:tcW w:w="1120" w:type="dxa"/>
            <w:vAlign w:val="center"/>
          </w:tcPr>
          <w:p w14:paraId="65D9082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常态</w:t>
            </w:r>
          </w:p>
        </w:tc>
        <w:tc>
          <w:tcPr>
            <w:tcW w:w="780" w:type="dxa"/>
            <w:vAlign w:val="center"/>
          </w:tcPr>
          <w:p w14:paraId="223E25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淡雅</w:t>
            </w:r>
          </w:p>
        </w:tc>
        <w:tc>
          <w:tcPr>
            <w:tcW w:w="780" w:type="dxa"/>
            <w:vAlign w:val="center"/>
          </w:tcPr>
          <w:p w14:paraId="10A539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简洁</w:t>
            </w:r>
          </w:p>
        </w:tc>
        <w:tc>
          <w:tcPr>
            <w:tcW w:w="1120" w:type="dxa"/>
            <w:gridSpan w:val="2"/>
            <w:vAlign w:val="center"/>
          </w:tcPr>
          <w:p w14:paraId="5538F6D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哀而不伤</w:t>
            </w:r>
          </w:p>
        </w:tc>
      </w:tr>
      <w:tr w14:paraId="0B062FB0">
        <w:tblPrEx>
          <w:tblCellMar>
            <w:top w:w="0" w:type="dxa"/>
            <w:left w:w="0" w:type="dxa"/>
            <w:bottom w:w="0" w:type="dxa"/>
            <w:right w:w="0" w:type="dxa"/>
          </w:tblCellMar>
        </w:tblPrEx>
        <w:trPr>
          <w:trHeight w:val="372" w:hRule="atLeast"/>
        </w:trPr>
        <w:tc>
          <w:tcPr>
            <w:tcW w:w="707" w:type="dxa"/>
            <w:vAlign w:val="center"/>
          </w:tcPr>
          <w:p w14:paraId="3C6E22C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b/>
                <w:bCs/>
                <w:sz w:val="21"/>
                <w:szCs w:val="21"/>
              </w:rPr>
            </w:pPr>
            <w:r>
              <w:rPr>
                <w:rFonts w:hint="eastAsia" w:ascii="楷体" w:hAnsi="楷体" w:eastAsia="楷体" w:cs="楷体"/>
                <w:b/>
                <w:bCs/>
                <w:sz w:val="21"/>
                <w:szCs w:val="21"/>
              </w:rPr>
              <w:t>荷塘</w:t>
            </w:r>
          </w:p>
        </w:tc>
        <w:tc>
          <w:tcPr>
            <w:tcW w:w="1120" w:type="dxa"/>
            <w:vAlign w:val="center"/>
          </w:tcPr>
          <w:p w14:paraId="57F7CA9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异态</w:t>
            </w:r>
          </w:p>
        </w:tc>
        <w:tc>
          <w:tcPr>
            <w:tcW w:w="780" w:type="dxa"/>
            <w:vAlign w:val="center"/>
          </w:tcPr>
          <w:p w14:paraId="64763A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浓重</w:t>
            </w:r>
          </w:p>
        </w:tc>
        <w:tc>
          <w:tcPr>
            <w:tcW w:w="780" w:type="dxa"/>
            <w:vAlign w:val="center"/>
          </w:tcPr>
          <w:p w14:paraId="5885AE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繁复</w:t>
            </w:r>
          </w:p>
        </w:tc>
        <w:tc>
          <w:tcPr>
            <w:tcW w:w="1120" w:type="dxa"/>
            <w:gridSpan w:val="2"/>
            <w:vAlign w:val="center"/>
          </w:tcPr>
          <w:p w14:paraId="241C31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 w:hAnsi="楷体" w:eastAsia="楷体" w:cs="楷体"/>
                <w:sz w:val="21"/>
                <w:szCs w:val="21"/>
              </w:rPr>
            </w:pPr>
            <w:r>
              <w:rPr>
                <w:rFonts w:hint="eastAsia" w:ascii="楷体" w:hAnsi="楷体" w:eastAsia="楷体" w:cs="楷体"/>
                <w:sz w:val="21"/>
                <w:szCs w:val="21"/>
              </w:rPr>
              <w:t>追求宁静</w:t>
            </w:r>
          </w:p>
        </w:tc>
      </w:tr>
    </w:tbl>
    <w:p w14:paraId="1DC213EC">
      <w:pPr>
        <w:keepNext w:val="0"/>
        <w:keepLines w:val="0"/>
        <w:pageBreakBefore w:val="0"/>
        <w:widowControl w:val="0"/>
        <w:kinsoku/>
        <w:wordWrap/>
        <w:overflowPunct/>
        <w:topLinePunct w:val="0"/>
        <w:autoSpaceDE/>
        <w:autoSpaceDN/>
        <w:bidi w:val="0"/>
        <w:adjustRightInd w:val="0"/>
        <w:snapToGrid w:val="0"/>
        <w:textAlignment w:val="auto"/>
        <w:rPr>
          <w:sz w:val="21"/>
          <w:szCs w:val="21"/>
        </w:rPr>
      </w:pPr>
      <w:r>
        <w:rPr>
          <w:sz w:val="21"/>
          <w:szCs w:val="21"/>
        </w:rPr>
        <w:drawing>
          <wp:anchor distT="0" distB="0" distL="114300" distR="114300" simplePos="0" relativeHeight="251659264" behindDoc="1" locked="0" layoutInCell="0" allowOverlap="1">
            <wp:simplePos x="0" y="0"/>
            <wp:positionH relativeFrom="column">
              <wp:posOffset>1600835</wp:posOffset>
            </wp:positionH>
            <wp:positionV relativeFrom="paragraph">
              <wp:posOffset>-700405</wp:posOffset>
            </wp:positionV>
            <wp:extent cx="123190" cy="129540"/>
            <wp:effectExtent l="0" t="0" r="13970" b="762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
                    <a:srcRect/>
                    <a:stretch>
                      <a:fillRect/>
                    </a:stretch>
                  </pic:blipFill>
                  <pic:spPr>
                    <a:xfrm>
                      <a:off x="0" y="0"/>
                      <a:ext cx="123190" cy="129540"/>
                    </a:xfrm>
                    <a:prstGeom prst="rect">
                      <a:avLst/>
                    </a:prstGeom>
                    <a:noFill/>
                  </pic:spPr>
                </pic:pic>
              </a:graphicData>
            </a:graphic>
          </wp:anchor>
        </w:drawing>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3B82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020" w:type="dxa"/>
            <w:tcBorders>
              <w:top w:val="nil"/>
              <w:left w:val="nil"/>
              <w:bottom w:val="nil"/>
              <w:right w:val="nil"/>
            </w:tcBorders>
            <w:shd w:val="clear" w:color="auto" w:fill="4874CB" w:themeFill="accent1"/>
          </w:tcPr>
          <w:p w14:paraId="10024E44">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微软雅黑" w:hAnsi="微软雅黑" w:eastAsia="微软雅黑" w:cs="微软雅黑"/>
                <w:b/>
                <w:i w:val="0"/>
                <w:color w:val="FFFFFF" w:themeColor="background1"/>
                <w:sz w:val="21"/>
                <w:szCs w:val="21"/>
                <w:vertAlign w:val="baseline"/>
                <w14:textFill>
                  <w14:solidFill>
                    <w14:schemeClr w14:val="bg1"/>
                  </w14:solidFill>
                </w14:textFill>
              </w:rPr>
            </w:pPr>
            <w:r>
              <w:rPr>
                <w:rFonts w:hint="eastAsia" w:ascii="微软雅黑" w:hAnsi="微软雅黑" w:eastAsia="微软雅黑" w:cs="微软雅黑"/>
                <w:color w:val="FFFFFF" w:themeColor="background1"/>
                <w:sz w:val="21"/>
                <w:szCs w:val="21"/>
                <w14:textFill>
                  <w14:solidFill>
                    <w14:schemeClr w14:val="bg1"/>
                  </w14:solidFill>
                </w14:textFill>
              </w:rPr>
              <w:t>八、教学反思</w:t>
            </w:r>
          </w:p>
        </w:tc>
      </w:tr>
    </w:tbl>
    <w:p w14:paraId="02718A10">
      <w:pPr>
        <w:keepNext w:val="0"/>
        <w:keepLines w:val="0"/>
        <w:pageBreakBefore w:val="0"/>
        <w:widowControl w:val="0"/>
        <w:kinsoku/>
        <w:wordWrap/>
        <w:overflowPunct/>
        <w:topLinePunct w:val="0"/>
        <w:autoSpaceDE/>
        <w:autoSpaceDN/>
        <w:bidi w:val="0"/>
        <w:adjustRightInd w:val="0"/>
        <w:snapToGrid w:val="0"/>
        <w:ind w:firstLine="360" w:firstLineChars="200"/>
        <w:textAlignment w:val="auto"/>
        <w:rPr>
          <w:rFonts w:hint="eastAsia" w:ascii="楷体" w:hAnsi="楷体" w:eastAsia="楷体" w:cs="楷体"/>
          <w:sz w:val="18"/>
          <w:szCs w:val="18"/>
        </w:rPr>
      </w:pPr>
    </w:p>
    <w:p w14:paraId="21F91CD1">
      <w:pPr>
        <w:keepNext w:val="0"/>
        <w:keepLines w:val="0"/>
        <w:pageBreakBefore w:val="0"/>
        <w:widowControl w:val="0"/>
        <w:kinsoku/>
        <w:wordWrap/>
        <w:overflowPunct/>
        <w:topLinePunct w:val="0"/>
        <w:autoSpaceDE/>
        <w:autoSpaceDN/>
        <w:bidi w:val="0"/>
        <w:adjustRightInd w:val="0"/>
        <w:snapToGrid w:val="0"/>
        <w:ind w:firstLine="360" w:firstLineChars="200"/>
        <w:textAlignment w:val="auto"/>
        <w:rPr>
          <w:rFonts w:hint="eastAsia" w:ascii="楷体" w:hAnsi="楷体" w:eastAsia="楷体" w:cs="楷体"/>
          <w:sz w:val="18"/>
          <w:szCs w:val="18"/>
        </w:rPr>
      </w:pPr>
      <w:r>
        <w:rPr>
          <w:rFonts w:hint="eastAsia" w:ascii="楷体" w:hAnsi="楷体" w:eastAsia="楷体" w:cs="楷体"/>
          <w:sz w:val="18"/>
          <w:szCs w:val="18"/>
        </w:rPr>
        <w:t>本单元每位作家的言说对象和言说方式都是个性化的，都深深打上了作家的个人印记，作家是如何将自身的情感投射到自然景物之上、实现对景物的个人化描绘的呢？这个问题，既是单元学习的重点，也是单元学习的难点。将《故都的秋》《荷塘月色》两篇选文进行联读，以“物着我色”为联读要点，寻找共性、比较差异，引导学生鉴赏两篇文章的写景艺术</w:t>
      </w:r>
      <w:r>
        <w:rPr>
          <w:rFonts w:hint="eastAsia" w:ascii="楷体" w:hAnsi="楷体" w:eastAsia="楷体" w:cs="楷体"/>
          <w:sz w:val="18"/>
          <w:szCs w:val="18"/>
          <w:lang w:eastAsia="zh-CN"/>
        </w:rPr>
        <w:t>，并</w:t>
      </w:r>
      <w:r>
        <w:rPr>
          <w:rFonts w:hint="eastAsia" w:ascii="楷体" w:hAnsi="楷体" w:eastAsia="楷体" w:cs="楷体"/>
          <w:sz w:val="18"/>
          <w:szCs w:val="18"/>
        </w:rPr>
        <w:t>将阅读与写作相结合，自主学习与合作探究相结合，课堂环节</w:t>
      </w:r>
      <w:r>
        <w:rPr>
          <w:rFonts w:hint="eastAsia" w:ascii="楷体" w:hAnsi="楷体" w:eastAsia="楷体" w:cs="楷体"/>
          <w:sz w:val="18"/>
          <w:szCs w:val="18"/>
          <w:lang w:eastAsia="zh-CN"/>
        </w:rPr>
        <w:t>基本</w:t>
      </w:r>
      <w:r>
        <w:rPr>
          <w:rFonts w:hint="eastAsia" w:ascii="楷体" w:hAnsi="楷体" w:eastAsia="楷体" w:cs="楷体"/>
          <w:sz w:val="18"/>
          <w:szCs w:val="18"/>
        </w:rPr>
        <w:t>完整、流畅。</w:t>
      </w:r>
    </w:p>
    <w:p w14:paraId="1D71369B">
      <w:pPr>
        <w:keepNext w:val="0"/>
        <w:keepLines w:val="0"/>
        <w:pageBreakBefore w:val="0"/>
        <w:widowControl w:val="0"/>
        <w:kinsoku/>
        <w:wordWrap/>
        <w:overflowPunct/>
        <w:topLinePunct w:val="0"/>
        <w:autoSpaceDE/>
        <w:autoSpaceDN/>
        <w:bidi w:val="0"/>
        <w:adjustRightInd w:val="0"/>
        <w:snapToGrid w:val="0"/>
        <w:ind w:firstLine="360" w:firstLineChars="200"/>
        <w:textAlignment w:val="auto"/>
        <w:rPr>
          <w:rFonts w:hint="eastAsia" w:ascii="楷体" w:hAnsi="楷体" w:eastAsia="楷体" w:cs="楷体"/>
          <w:sz w:val="21"/>
          <w:szCs w:val="21"/>
        </w:rPr>
      </w:pPr>
      <w:r>
        <w:rPr>
          <w:rFonts w:hint="eastAsia" w:ascii="楷体" w:hAnsi="楷体" w:eastAsia="楷体" w:cs="楷体"/>
          <w:sz w:val="18"/>
          <w:szCs w:val="18"/>
        </w:rPr>
        <w:t>然而，本课时虽创设了游览“郁达夫的小院”和“朱自清的荷塘”的活动情境，但课堂的主要环节依然以“师生对话”的方式推进，学生的主体性以及创造性不够凸显，后期的教学还需要再优化活动的设计，充分调动学生的积极性，并形成更丰富的可视化成果。</w:t>
      </w:r>
    </w:p>
    <w:sectPr>
      <w:pgSz w:w="11900" w:h="16838"/>
      <w:pgMar w:top="142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YzYxYmE3NGM1NmUwOTBkZGE1NmJhYTFiNDUyZGIifQ=="/>
  </w:docVars>
  <w:rsids>
    <w:rsidRoot w:val="6DE8306A"/>
    <w:rsid w:val="137141F5"/>
    <w:rsid w:val="57A027D0"/>
    <w:rsid w:val="60AA06C0"/>
    <w:rsid w:val="69F24F19"/>
    <w:rsid w:val="6DE8306A"/>
    <w:rsid w:val="733A0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4687</Words>
  <Characters>4987</Characters>
  <Lines>0</Lines>
  <Paragraphs>0</Paragraphs>
  <TotalTime>29</TotalTime>
  <ScaleCrop>false</ScaleCrop>
  <LinksUpToDate>false</LinksUpToDate>
  <CharactersWithSpaces>4999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2025-11-03T07:30:00Z</dcterms:created>
  <dc:creator>子非鱼</dc:creator>
  <cp:lastModifiedBy>子非鱼</cp:lastModifiedBy>
  <dcterms:modified xsi:type="dcterms:W3CDTF">2025-11-13T08:10:20Z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0E25E00375154F2C9F24A4ECC8546B97_11</vt:lpwstr>
  </property>
</Properties>
</file>